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EE8" w:rsidRPr="00C57D4A" w:rsidRDefault="009B49D9">
      <w:pPr>
        <w:spacing w:after="0" w:line="240" w:lineRule="auto"/>
        <w:rPr>
          <w:rFonts w:asciiTheme="minorHAnsi" w:eastAsia="Arial" w:hAnsiTheme="minorHAnsi" w:cstheme="minorHAnsi"/>
          <w:b/>
          <w:sz w:val="20"/>
          <w:szCs w:val="20"/>
        </w:rPr>
      </w:pPr>
      <w:r w:rsidRPr="00C57D4A">
        <w:rPr>
          <w:rFonts w:asciiTheme="minorHAnsi" w:eastAsia="Arial" w:hAnsiTheme="minorHAnsi" w:cstheme="minorHAnsi"/>
          <w:b/>
          <w:sz w:val="20"/>
          <w:szCs w:val="20"/>
        </w:rPr>
        <w:tab/>
      </w:r>
      <w:r w:rsidRPr="00C57D4A">
        <w:rPr>
          <w:rFonts w:asciiTheme="minorHAnsi" w:eastAsia="Arial" w:hAnsiTheme="minorHAnsi" w:cstheme="minorHAnsi"/>
          <w:b/>
          <w:sz w:val="20"/>
          <w:szCs w:val="20"/>
        </w:rPr>
        <w:tab/>
      </w:r>
      <w:r w:rsidRPr="00C57D4A">
        <w:rPr>
          <w:rFonts w:asciiTheme="minorHAnsi" w:eastAsia="Arial" w:hAnsiTheme="minorHAnsi" w:cstheme="minorHAnsi"/>
          <w:b/>
          <w:sz w:val="20"/>
          <w:szCs w:val="20"/>
        </w:rPr>
        <w:tab/>
      </w:r>
      <w:r w:rsidRPr="00C57D4A">
        <w:rPr>
          <w:rFonts w:asciiTheme="minorHAnsi" w:eastAsia="Arial" w:hAnsiTheme="minorHAnsi" w:cstheme="minorHAnsi"/>
          <w:b/>
          <w:sz w:val="20"/>
          <w:szCs w:val="20"/>
        </w:rPr>
        <w:tab/>
      </w:r>
      <w:r w:rsidRPr="00C57D4A">
        <w:rPr>
          <w:rFonts w:asciiTheme="minorHAnsi" w:eastAsia="Arial" w:hAnsiTheme="minorHAnsi" w:cstheme="minorHAnsi"/>
          <w:b/>
          <w:sz w:val="20"/>
          <w:szCs w:val="20"/>
        </w:rPr>
        <w:tab/>
      </w:r>
      <w:r w:rsidRPr="00C57D4A">
        <w:rPr>
          <w:rFonts w:asciiTheme="minorHAnsi" w:eastAsia="Arial" w:hAnsiTheme="minorHAnsi" w:cstheme="minorHAnsi"/>
          <w:b/>
          <w:sz w:val="20"/>
          <w:szCs w:val="20"/>
        </w:rPr>
        <w:tab/>
      </w:r>
      <w:r w:rsidRPr="00C57D4A">
        <w:rPr>
          <w:rFonts w:asciiTheme="minorHAnsi" w:hAnsiTheme="minorHAnsi" w:cstheme="minorHAnsi"/>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14919</wp:posOffset>
            </wp:positionV>
            <wp:extent cx="2099945" cy="66294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099945" cy="662940"/>
                    </a:xfrm>
                    <a:prstGeom prst="rect">
                      <a:avLst/>
                    </a:prstGeom>
                    <a:ln/>
                  </pic:spPr>
                </pic:pic>
              </a:graphicData>
            </a:graphic>
          </wp:anchor>
        </w:drawing>
      </w:r>
    </w:p>
    <w:p w:rsidR="00D10EE8" w:rsidRPr="00C57D4A" w:rsidRDefault="00D10EE8">
      <w:pPr>
        <w:spacing w:after="0" w:line="240" w:lineRule="auto"/>
        <w:rPr>
          <w:rFonts w:asciiTheme="minorHAnsi" w:eastAsia="Arial" w:hAnsiTheme="minorHAnsi" w:cstheme="minorHAnsi"/>
          <w:b/>
          <w:sz w:val="20"/>
          <w:szCs w:val="20"/>
        </w:rPr>
      </w:pPr>
    </w:p>
    <w:p w:rsidR="00D10EE8" w:rsidRPr="00C57D4A" w:rsidRDefault="00D10EE8">
      <w:pPr>
        <w:spacing w:after="0" w:line="240" w:lineRule="auto"/>
        <w:jc w:val="center"/>
        <w:rPr>
          <w:rFonts w:asciiTheme="minorHAnsi" w:eastAsia="Arial" w:hAnsiTheme="minorHAnsi" w:cstheme="minorHAnsi"/>
          <w:b/>
          <w:sz w:val="20"/>
          <w:szCs w:val="20"/>
        </w:rPr>
      </w:pPr>
    </w:p>
    <w:p w:rsidR="00D10EE8" w:rsidRPr="00C57D4A" w:rsidRDefault="00D10EE8">
      <w:pPr>
        <w:spacing w:after="0" w:line="240" w:lineRule="auto"/>
        <w:jc w:val="center"/>
        <w:rPr>
          <w:rFonts w:asciiTheme="minorHAnsi" w:eastAsia="Arial" w:hAnsiTheme="minorHAnsi" w:cstheme="minorHAnsi"/>
          <w:b/>
          <w:sz w:val="20"/>
          <w:szCs w:val="20"/>
        </w:rPr>
      </w:pPr>
    </w:p>
    <w:p w:rsidR="00D10EE8" w:rsidRPr="00DD708A" w:rsidRDefault="00D10EE8">
      <w:pPr>
        <w:spacing w:after="0" w:line="240" w:lineRule="auto"/>
        <w:rPr>
          <w:rFonts w:asciiTheme="minorHAnsi" w:eastAsia="Arial" w:hAnsiTheme="minorHAnsi" w:cstheme="minorHAnsi"/>
          <w:b/>
          <w:sz w:val="16"/>
          <w:szCs w:val="16"/>
        </w:rPr>
      </w:pPr>
    </w:p>
    <w:p w:rsidR="00D10EE8" w:rsidRPr="00DD708A" w:rsidRDefault="009B49D9">
      <w:pPr>
        <w:spacing w:after="0" w:line="240" w:lineRule="auto"/>
        <w:jc w:val="center"/>
        <w:rPr>
          <w:rFonts w:asciiTheme="minorHAnsi" w:eastAsia="Arial" w:hAnsiTheme="minorHAnsi" w:cstheme="minorHAnsi"/>
          <w:b/>
        </w:rPr>
      </w:pPr>
      <w:r w:rsidRPr="00DD708A">
        <w:rPr>
          <w:rFonts w:asciiTheme="minorHAnsi" w:eastAsia="Arial" w:hAnsiTheme="minorHAnsi" w:cstheme="minorHAnsi"/>
          <w:b/>
        </w:rPr>
        <w:t>Job Description</w:t>
      </w:r>
    </w:p>
    <w:p w:rsidR="00D10EE8" w:rsidRPr="00C57D4A" w:rsidRDefault="00D10EE8">
      <w:pPr>
        <w:spacing w:after="0" w:line="240" w:lineRule="auto"/>
        <w:rPr>
          <w:rFonts w:asciiTheme="minorHAnsi" w:eastAsia="Arial" w:hAnsiTheme="minorHAnsi" w:cstheme="minorHAnsi"/>
          <w:sz w:val="16"/>
          <w:szCs w:val="16"/>
        </w:rPr>
      </w:pPr>
    </w:p>
    <w:p w:rsidR="00D10EE8" w:rsidRPr="00C57D4A" w:rsidRDefault="009B49D9">
      <w:pPr>
        <w:spacing w:after="0" w:line="360" w:lineRule="auto"/>
        <w:rPr>
          <w:rFonts w:asciiTheme="minorHAnsi" w:eastAsia="Arial" w:hAnsiTheme="minorHAnsi" w:cstheme="minorHAnsi"/>
        </w:rPr>
      </w:pPr>
      <w:r w:rsidRPr="00C57D4A">
        <w:rPr>
          <w:rFonts w:asciiTheme="minorHAnsi" w:eastAsia="Arial" w:hAnsiTheme="minorHAnsi" w:cstheme="minorHAnsi"/>
          <w:b/>
        </w:rPr>
        <w:t>Job Title</w:t>
      </w:r>
      <w:r w:rsidRPr="00C57D4A">
        <w:rPr>
          <w:rFonts w:asciiTheme="minorHAnsi" w:eastAsia="Arial" w:hAnsiTheme="minorHAnsi" w:cstheme="minorHAnsi"/>
        </w:rPr>
        <w:t>:</w:t>
      </w:r>
      <w:r w:rsidRPr="00C57D4A">
        <w:rPr>
          <w:rFonts w:asciiTheme="minorHAnsi" w:eastAsia="Arial" w:hAnsiTheme="minorHAnsi" w:cstheme="minorHAnsi"/>
        </w:rPr>
        <w:tab/>
      </w:r>
      <w:r w:rsidR="00C57D4A" w:rsidRPr="00C57D4A">
        <w:rPr>
          <w:rFonts w:asciiTheme="minorHAnsi" w:eastAsia="Arial" w:hAnsiTheme="minorHAnsi" w:cstheme="minorHAnsi"/>
        </w:rPr>
        <w:tab/>
      </w:r>
      <w:r w:rsidR="006A1DAB">
        <w:rPr>
          <w:rFonts w:asciiTheme="minorHAnsi" w:eastAsia="Arial" w:hAnsiTheme="minorHAnsi" w:cstheme="minorHAnsi"/>
        </w:rPr>
        <w:t>Major Gift Officer</w:t>
      </w:r>
      <w:r w:rsidRPr="00C57D4A">
        <w:rPr>
          <w:rFonts w:asciiTheme="minorHAnsi" w:eastAsia="Arial" w:hAnsiTheme="minorHAnsi" w:cstheme="minorHAnsi"/>
        </w:rPr>
        <w:tab/>
      </w:r>
    </w:p>
    <w:p w:rsidR="00D10EE8" w:rsidRPr="00C57D4A" w:rsidRDefault="009B49D9">
      <w:pPr>
        <w:spacing w:after="0" w:line="360" w:lineRule="auto"/>
        <w:rPr>
          <w:rFonts w:asciiTheme="minorHAnsi" w:eastAsia="Arial" w:hAnsiTheme="minorHAnsi" w:cstheme="minorHAnsi"/>
        </w:rPr>
      </w:pPr>
      <w:r w:rsidRPr="00C57D4A">
        <w:rPr>
          <w:rFonts w:asciiTheme="minorHAnsi" w:eastAsia="Arial" w:hAnsiTheme="minorHAnsi" w:cstheme="minorHAnsi"/>
          <w:b/>
        </w:rPr>
        <w:t>Department</w:t>
      </w:r>
      <w:r w:rsidRPr="00C57D4A">
        <w:rPr>
          <w:rFonts w:asciiTheme="minorHAnsi" w:eastAsia="Arial" w:hAnsiTheme="minorHAnsi" w:cstheme="minorHAnsi"/>
        </w:rPr>
        <w:t>:</w:t>
      </w:r>
      <w:r w:rsidRPr="00C57D4A">
        <w:rPr>
          <w:rFonts w:asciiTheme="minorHAnsi" w:eastAsia="Arial" w:hAnsiTheme="minorHAnsi" w:cstheme="minorHAnsi"/>
        </w:rPr>
        <w:tab/>
      </w:r>
      <w:r w:rsidR="00C57D4A" w:rsidRPr="00C57D4A">
        <w:rPr>
          <w:rFonts w:asciiTheme="minorHAnsi" w:eastAsia="Arial" w:hAnsiTheme="minorHAnsi" w:cstheme="minorHAnsi"/>
        </w:rPr>
        <w:tab/>
      </w:r>
      <w:r w:rsidR="006A1DAB">
        <w:rPr>
          <w:rFonts w:asciiTheme="minorHAnsi" w:eastAsia="Arial" w:hAnsiTheme="minorHAnsi" w:cstheme="minorHAnsi"/>
        </w:rPr>
        <w:t>Advancement and Development</w:t>
      </w:r>
    </w:p>
    <w:p w:rsidR="00D10EE8" w:rsidRPr="00C57D4A" w:rsidRDefault="009B49D9">
      <w:pPr>
        <w:spacing w:after="0" w:line="360" w:lineRule="auto"/>
        <w:rPr>
          <w:rFonts w:asciiTheme="minorHAnsi" w:eastAsia="Arial" w:hAnsiTheme="minorHAnsi" w:cstheme="minorHAnsi"/>
        </w:rPr>
      </w:pPr>
      <w:r w:rsidRPr="00C57D4A">
        <w:rPr>
          <w:rFonts w:asciiTheme="minorHAnsi" w:eastAsia="Arial" w:hAnsiTheme="minorHAnsi" w:cstheme="minorHAnsi"/>
          <w:b/>
        </w:rPr>
        <w:t>Reports to</w:t>
      </w:r>
      <w:r w:rsidRPr="00C57D4A">
        <w:rPr>
          <w:rFonts w:asciiTheme="minorHAnsi" w:eastAsia="Arial" w:hAnsiTheme="minorHAnsi" w:cstheme="minorHAnsi"/>
        </w:rPr>
        <w:t>:</w:t>
      </w:r>
      <w:r w:rsidRPr="00C57D4A">
        <w:rPr>
          <w:rFonts w:asciiTheme="minorHAnsi" w:eastAsia="Arial" w:hAnsiTheme="minorHAnsi" w:cstheme="minorHAnsi"/>
        </w:rPr>
        <w:tab/>
      </w:r>
      <w:r w:rsidR="00C57D4A" w:rsidRPr="00C57D4A">
        <w:rPr>
          <w:rFonts w:asciiTheme="minorHAnsi" w:eastAsia="Arial" w:hAnsiTheme="minorHAnsi" w:cstheme="minorHAnsi"/>
        </w:rPr>
        <w:tab/>
      </w:r>
      <w:r w:rsidR="006A1DAB">
        <w:rPr>
          <w:rFonts w:asciiTheme="minorHAnsi" w:eastAsia="Arial" w:hAnsiTheme="minorHAnsi" w:cstheme="minorHAnsi"/>
        </w:rPr>
        <w:t>Vice President of Institutional Advancement</w:t>
      </w:r>
    </w:p>
    <w:p w:rsidR="00D10EE8" w:rsidRPr="00C57D4A" w:rsidRDefault="009B49D9">
      <w:pPr>
        <w:spacing w:after="0" w:line="360" w:lineRule="auto"/>
        <w:rPr>
          <w:rFonts w:asciiTheme="minorHAnsi" w:eastAsia="Arial" w:hAnsiTheme="minorHAnsi" w:cstheme="minorHAnsi"/>
        </w:rPr>
      </w:pPr>
      <w:r w:rsidRPr="00C57D4A">
        <w:rPr>
          <w:rFonts w:asciiTheme="minorHAnsi" w:eastAsia="Arial" w:hAnsiTheme="minorHAnsi" w:cstheme="minorHAnsi"/>
          <w:b/>
        </w:rPr>
        <w:t>Classification</w:t>
      </w:r>
      <w:r w:rsidRPr="00C57D4A">
        <w:rPr>
          <w:rFonts w:asciiTheme="minorHAnsi" w:eastAsia="Arial" w:hAnsiTheme="minorHAnsi" w:cstheme="minorHAnsi"/>
        </w:rPr>
        <w:t>:</w:t>
      </w:r>
      <w:r w:rsidRPr="00C57D4A">
        <w:rPr>
          <w:rFonts w:asciiTheme="minorHAnsi" w:eastAsia="Arial" w:hAnsiTheme="minorHAnsi" w:cstheme="minorHAnsi"/>
        </w:rPr>
        <w:tab/>
      </w:r>
      <w:r w:rsidR="00C57D4A">
        <w:rPr>
          <w:rFonts w:asciiTheme="minorHAnsi" w:eastAsia="Arial" w:hAnsiTheme="minorHAnsi" w:cstheme="minorHAnsi"/>
        </w:rPr>
        <w:tab/>
      </w:r>
      <w:r w:rsidRPr="00C57D4A">
        <w:rPr>
          <w:rFonts w:asciiTheme="minorHAnsi" w:eastAsia="Arial" w:hAnsiTheme="minorHAnsi" w:cstheme="minorHAnsi"/>
        </w:rPr>
        <w:t>Full-time</w:t>
      </w:r>
      <w:r w:rsidR="00C57D4A" w:rsidRPr="00C57D4A">
        <w:rPr>
          <w:rFonts w:asciiTheme="minorHAnsi" w:eastAsia="Arial" w:hAnsiTheme="minorHAnsi" w:cstheme="minorHAnsi"/>
        </w:rPr>
        <w:t xml:space="preserve"> [1.0 FTE]</w:t>
      </w:r>
      <w:r w:rsidRPr="00C57D4A">
        <w:rPr>
          <w:rFonts w:asciiTheme="minorHAnsi" w:eastAsia="Arial" w:hAnsiTheme="minorHAnsi" w:cstheme="minorHAnsi"/>
        </w:rPr>
        <w:t xml:space="preserve">; </w:t>
      </w:r>
      <w:r w:rsidR="00C57D4A" w:rsidRPr="00C57D4A">
        <w:rPr>
          <w:rFonts w:asciiTheme="minorHAnsi" w:eastAsia="Arial" w:hAnsiTheme="minorHAnsi" w:cstheme="minorHAnsi"/>
        </w:rPr>
        <w:t>benefits-eligible</w:t>
      </w:r>
      <w:r w:rsidR="00E27AD5">
        <w:rPr>
          <w:rFonts w:asciiTheme="minorHAnsi" w:eastAsia="Arial" w:hAnsiTheme="minorHAnsi" w:cstheme="minorHAnsi"/>
        </w:rPr>
        <w:t>; in-person</w:t>
      </w:r>
    </w:p>
    <w:p w:rsidR="00D10EE8" w:rsidRPr="00C57D4A" w:rsidRDefault="009B49D9">
      <w:pPr>
        <w:spacing w:after="0" w:line="360" w:lineRule="auto"/>
        <w:rPr>
          <w:rFonts w:asciiTheme="minorHAnsi" w:eastAsia="Arial" w:hAnsiTheme="minorHAnsi" w:cstheme="minorHAnsi"/>
        </w:rPr>
      </w:pPr>
      <w:r w:rsidRPr="00C57D4A">
        <w:rPr>
          <w:rFonts w:asciiTheme="minorHAnsi" w:eastAsia="Arial" w:hAnsiTheme="minorHAnsi" w:cstheme="minorHAnsi"/>
          <w:b/>
        </w:rPr>
        <w:t>Date</w:t>
      </w:r>
      <w:r w:rsidRPr="00C57D4A">
        <w:rPr>
          <w:rFonts w:asciiTheme="minorHAnsi" w:eastAsia="Arial" w:hAnsiTheme="minorHAnsi" w:cstheme="minorHAnsi"/>
        </w:rPr>
        <w:t>:</w:t>
      </w:r>
      <w:r w:rsidRPr="00C57D4A">
        <w:rPr>
          <w:rFonts w:asciiTheme="minorHAnsi" w:eastAsia="Arial" w:hAnsiTheme="minorHAnsi" w:cstheme="minorHAnsi"/>
        </w:rPr>
        <w:tab/>
      </w:r>
      <w:r w:rsidRPr="00C57D4A">
        <w:rPr>
          <w:rFonts w:asciiTheme="minorHAnsi" w:eastAsia="Arial" w:hAnsiTheme="minorHAnsi" w:cstheme="minorHAnsi"/>
        </w:rPr>
        <w:tab/>
      </w:r>
      <w:r w:rsidR="00C57D4A" w:rsidRPr="00C57D4A">
        <w:rPr>
          <w:rFonts w:asciiTheme="minorHAnsi" w:eastAsia="Arial" w:hAnsiTheme="minorHAnsi" w:cstheme="minorHAnsi"/>
        </w:rPr>
        <w:tab/>
      </w:r>
      <w:r w:rsidR="006A1DAB">
        <w:rPr>
          <w:rFonts w:asciiTheme="minorHAnsi" w:eastAsia="Arial" w:hAnsiTheme="minorHAnsi" w:cstheme="minorHAnsi"/>
        </w:rPr>
        <w:t>June</w:t>
      </w:r>
      <w:r w:rsidR="00374C83">
        <w:rPr>
          <w:rFonts w:asciiTheme="minorHAnsi" w:eastAsia="Arial" w:hAnsiTheme="minorHAnsi" w:cstheme="minorHAnsi"/>
        </w:rPr>
        <w:t>, 202</w:t>
      </w:r>
      <w:r w:rsidR="006A1DAB">
        <w:rPr>
          <w:rFonts w:asciiTheme="minorHAnsi" w:eastAsia="Arial" w:hAnsiTheme="minorHAnsi" w:cstheme="minorHAnsi"/>
        </w:rPr>
        <w:t>5</w:t>
      </w:r>
    </w:p>
    <w:p w:rsidR="00D817D0" w:rsidRDefault="00D817D0" w:rsidP="00C57D4A">
      <w:pPr>
        <w:spacing w:after="0" w:line="240" w:lineRule="auto"/>
        <w:rPr>
          <w:rFonts w:asciiTheme="minorHAnsi" w:eastAsia="Arial" w:hAnsiTheme="minorHAnsi" w:cstheme="minorHAnsi"/>
          <w:b/>
        </w:rPr>
      </w:pPr>
    </w:p>
    <w:p w:rsidR="00C57D4A" w:rsidRPr="00C57D4A" w:rsidRDefault="009B49D9" w:rsidP="00C57D4A">
      <w:pPr>
        <w:spacing w:after="0" w:line="240" w:lineRule="auto"/>
        <w:rPr>
          <w:rFonts w:asciiTheme="minorHAnsi" w:eastAsia="Arial" w:hAnsiTheme="minorHAnsi" w:cstheme="minorHAnsi"/>
        </w:rPr>
      </w:pPr>
      <w:r w:rsidRPr="00C57D4A">
        <w:rPr>
          <w:rFonts w:asciiTheme="minorHAnsi" w:eastAsia="Arial" w:hAnsiTheme="minorHAnsi" w:cstheme="minorHAnsi"/>
          <w:b/>
        </w:rPr>
        <w:t>Job Summary</w:t>
      </w:r>
      <w:r w:rsidR="00C57D4A" w:rsidRPr="00C57D4A">
        <w:rPr>
          <w:rFonts w:asciiTheme="minorHAnsi" w:eastAsia="Arial" w:hAnsiTheme="minorHAnsi" w:cstheme="minorHAnsi"/>
        </w:rPr>
        <w:t>:</w:t>
      </w:r>
    </w:p>
    <w:p w:rsidR="00D10EE8" w:rsidRDefault="006A1DAB" w:rsidP="00DD708A">
      <w:pPr>
        <w:spacing w:after="0" w:line="240" w:lineRule="auto"/>
        <w:rPr>
          <w:rFonts w:asciiTheme="minorHAnsi" w:eastAsia="Arial" w:hAnsiTheme="minorHAnsi" w:cstheme="minorHAnsi"/>
        </w:rPr>
      </w:pPr>
      <w:r w:rsidRPr="00C00C56">
        <w:rPr>
          <w:rFonts w:asciiTheme="minorHAnsi" w:eastAsia="Arial" w:hAnsiTheme="minorHAnsi" w:cstheme="minorHAnsi"/>
        </w:rPr>
        <w:t>The Major Gifts Officer (MGO) is a dynamic and mission-driven position that is a vital piece to the Advancement and Development team.  The MGO will play a pi</w:t>
      </w:r>
      <w:r w:rsidR="0096067C" w:rsidRPr="00C00C56">
        <w:rPr>
          <w:rFonts w:asciiTheme="minorHAnsi" w:eastAsia="Arial" w:hAnsiTheme="minorHAnsi" w:cstheme="minorHAnsi"/>
        </w:rPr>
        <w:t>v</w:t>
      </w:r>
      <w:r w:rsidRPr="00C00C56">
        <w:rPr>
          <w:rFonts w:asciiTheme="minorHAnsi" w:eastAsia="Arial" w:hAnsiTheme="minorHAnsi" w:cstheme="minorHAnsi"/>
        </w:rPr>
        <w:t>otal role in cultivating and securing significant philanthropic support to advance the college’s</w:t>
      </w:r>
      <w:r>
        <w:rPr>
          <w:rFonts w:asciiTheme="minorHAnsi" w:eastAsia="Arial" w:hAnsiTheme="minorHAnsi" w:cstheme="minorHAnsi"/>
        </w:rPr>
        <w:t xml:space="preserve"> mission and strategic priorities.  This position involves building and nurturing relationships with alumni, parents, and friends capable o</w:t>
      </w:r>
      <w:r w:rsidR="0096067C">
        <w:rPr>
          <w:rFonts w:asciiTheme="minorHAnsi" w:eastAsia="Arial" w:hAnsiTheme="minorHAnsi" w:cstheme="minorHAnsi"/>
        </w:rPr>
        <w:t>f</w:t>
      </w:r>
      <w:r>
        <w:rPr>
          <w:rFonts w:asciiTheme="minorHAnsi" w:eastAsia="Arial" w:hAnsiTheme="minorHAnsi" w:cstheme="minorHAnsi"/>
        </w:rPr>
        <w:t xml:space="preserve"> making major gifts, particularly those at the $25,000 level and above.</w:t>
      </w:r>
    </w:p>
    <w:p w:rsidR="006A1DAB" w:rsidRPr="00C57D4A" w:rsidRDefault="006A1DAB" w:rsidP="00DD708A">
      <w:pPr>
        <w:spacing w:after="0" w:line="240" w:lineRule="auto"/>
        <w:rPr>
          <w:rFonts w:asciiTheme="minorHAnsi" w:eastAsia="Arial" w:hAnsiTheme="minorHAnsi" w:cstheme="minorHAnsi"/>
          <w:sz w:val="16"/>
          <w:szCs w:val="16"/>
        </w:rPr>
      </w:pPr>
    </w:p>
    <w:p w:rsidR="00D817D0" w:rsidRDefault="00D817D0" w:rsidP="00DD708A">
      <w:pPr>
        <w:spacing w:after="0" w:line="240" w:lineRule="auto"/>
        <w:rPr>
          <w:rFonts w:asciiTheme="minorHAnsi" w:eastAsia="Arial" w:hAnsiTheme="minorHAnsi" w:cstheme="minorHAnsi"/>
          <w:b/>
        </w:rPr>
      </w:pPr>
    </w:p>
    <w:p w:rsidR="00D10EE8" w:rsidRPr="00C57D4A" w:rsidRDefault="0096067C" w:rsidP="00DD708A">
      <w:pPr>
        <w:spacing w:after="0" w:line="240" w:lineRule="auto"/>
        <w:rPr>
          <w:rFonts w:asciiTheme="minorHAnsi" w:eastAsia="Arial" w:hAnsiTheme="minorHAnsi" w:cstheme="minorHAnsi"/>
        </w:rPr>
      </w:pPr>
      <w:r>
        <w:rPr>
          <w:rFonts w:asciiTheme="minorHAnsi" w:eastAsia="Arial" w:hAnsiTheme="minorHAnsi" w:cstheme="minorHAnsi"/>
          <w:b/>
        </w:rPr>
        <w:t xml:space="preserve">Donor Engagement and Major Gifts Solicitation </w:t>
      </w:r>
      <w:r w:rsidR="009B49D9" w:rsidRPr="00C57D4A">
        <w:rPr>
          <w:rFonts w:asciiTheme="minorHAnsi" w:eastAsia="Arial" w:hAnsiTheme="minorHAnsi" w:cstheme="minorHAnsi"/>
          <w:b/>
        </w:rPr>
        <w:t>Essential Functions</w:t>
      </w:r>
      <w:r w:rsidR="009B49D9" w:rsidRPr="00C57D4A">
        <w:rPr>
          <w:rFonts w:asciiTheme="minorHAnsi" w:eastAsia="Arial" w:hAnsiTheme="minorHAnsi" w:cstheme="minorHAnsi"/>
        </w:rPr>
        <w:t xml:space="preserve">: </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Develop and implement personalized strategies to identify, cultivate, solicit, and steward major and deferred gift prospects.</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Manage a portfolio of high-capacity donors, ensuring regular, meaningful interactions to deepen relationships and secure gifts.</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Work closely with the Vice President of Institutional Advancement and other team members to develop and implement fundraising strategies.</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Collaborate with college leadership to align donor interests with institutional priorities.</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 xml:space="preserve">Assist in the planning and execution of capital </w:t>
      </w:r>
      <w:r w:rsidR="00E01CBD">
        <w:rPr>
          <w:rFonts w:asciiTheme="minorHAnsi" w:eastAsia="Arial" w:hAnsiTheme="minorHAnsi" w:cstheme="minorHAnsi"/>
        </w:rPr>
        <w:t>campaigns</w:t>
      </w:r>
      <w:r>
        <w:rPr>
          <w:rFonts w:asciiTheme="minorHAnsi" w:eastAsia="Arial" w:hAnsiTheme="minorHAnsi" w:cstheme="minorHAnsi"/>
        </w:rPr>
        <w:t xml:space="preserve"> and other fundraising initiatives as needed by the advancement department.</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 xml:space="preserve">Develop and manage fundraising objectives, </w:t>
      </w:r>
      <w:r w:rsidR="00E01CBD">
        <w:rPr>
          <w:rFonts w:asciiTheme="minorHAnsi" w:eastAsia="Arial" w:hAnsiTheme="minorHAnsi" w:cstheme="minorHAnsi"/>
        </w:rPr>
        <w:t>schedules</w:t>
      </w:r>
      <w:r>
        <w:rPr>
          <w:rFonts w:asciiTheme="minorHAnsi" w:eastAsia="Arial" w:hAnsiTheme="minorHAnsi" w:cstheme="minorHAnsi"/>
        </w:rPr>
        <w:t>, and timelines in coordination with the Advancement Team.</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 xml:space="preserve">Ensure timely and personalized </w:t>
      </w:r>
      <w:r w:rsidR="00E01CBD">
        <w:rPr>
          <w:rFonts w:asciiTheme="minorHAnsi" w:eastAsia="Arial" w:hAnsiTheme="minorHAnsi" w:cstheme="minorHAnsi"/>
        </w:rPr>
        <w:t>acknowledgment</w:t>
      </w:r>
      <w:r>
        <w:rPr>
          <w:rFonts w:asciiTheme="minorHAnsi" w:eastAsia="Arial" w:hAnsiTheme="minorHAnsi" w:cstheme="minorHAnsi"/>
        </w:rPr>
        <w:t xml:space="preserve"> of gifts, including recognition in giving societies such as the President’s Circle and Heritage Roll of Honor.</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Provide donors with updates on the impact of their contributions, fostering a culture of gratitude and continued engagement.</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Conduct research to identify new major gift prospects and assess their giving potential.</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Maintain accurate and up-to-date records of do</w:t>
      </w:r>
      <w:r w:rsidR="00FC529D">
        <w:rPr>
          <w:rFonts w:asciiTheme="minorHAnsi" w:eastAsia="Arial" w:hAnsiTheme="minorHAnsi" w:cstheme="minorHAnsi"/>
        </w:rPr>
        <w:t>n</w:t>
      </w:r>
      <w:bookmarkStart w:id="0" w:name="_GoBack"/>
      <w:bookmarkEnd w:id="0"/>
      <w:r>
        <w:rPr>
          <w:rFonts w:asciiTheme="minorHAnsi" w:eastAsia="Arial" w:hAnsiTheme="minorHAnsi" w:cstheme="minorHAnsi"/>
        </w:rPr>
        <w:t xml:space="preserve">or interactions and </w:t>
      </w:r>
      <w:r w:rsidR="00E01CBD">
        <w:rPr>
          <w:rFonts w:asciiTheme="minorHAnsi" w:eastAsia="Arial" w:hAnsiTheme="minorHAnsi" w:cstheme="minorHAnsi"/>
        </w:rPr>
        <w:t>gift</w:t>
      </w:r>
      <w:r>
        <w:rPr>
          <w:rFonts w:asciiTheme="minorHAnsi" w:eastAsia="Arial" w:hAnsiTheme="minorHAnsi" w:cstheme="minorHAnsi"/>
        </w:rPr>
        <w:t xml:space="preserve"> histories in the college’s CRM </w:t>
      </w:r>
      <w:r w:rsidR="00E01CBD">
        <w:rPr>
          <w:rFonts w:asciiTheme="minorHAnsi" w:eastAsia="Arial" w:hAnsiTheme="minorHAnsi" w:cstheme="minorHAnsi"/>
        </w:rPr>
        <w:t>system. (</w:t>
      </w:r>
      <w:r>
        <w:rPr>
          <w:rFonts w:asciiTheme="minorHAnsi" w:eastAsia="Arial" w:hAnsiTheme="minorHAnsi" w:cstheme="minorHAnsi"/>
        </w:rPr>
        <w:t>Jenzabar Advancement)</w:t>
      </w:r>
    </w:p>
    <w:p w:rsidR="0096067C" w:rsidRDefault="0096067C">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 xml:space="preserve">Strong analytical skills, analyzing past fundraising efforts and community </w:t>
      </w:r>
      <w:r w:rsidR="00E01CBD">
        <w:rPr>
          <w:rFonts w:asciiTheme="minorHAnsi" w:eastAsia="Arial" w:hAnsiTheme="minorHAnsi" w:cstheme="minorHAnsi"/>
        </w:rPr>
        <w:t>trends</w:t>
      </w:r>
      <w:r>
        <w:rPr>
          <w:rFonts w:asciiTheme="minorHAnsi" w:eastAsia="Arial" w:hAnsiTheme="minorHAnsi" w:cstheme="minorHAnsi"/>
        </w:rPr>
        <w:t xml:space="preserve"> to inform future strategies.</w:t>
      </w:r>
    </w:p>
    <w:p w:rsidR="0096067C" w:rsidRPr="00E01CBD" w:rsidRDefault="0096067C" w:rsidP="00E01CBD">
      <w:pPr>
        <w:numPr>
          <w:ilvl w:val="0"/>
          <w:numId w:val="2"/>
        </w:numPr>
        <w:spacing w:after="0" w:line="240" w:lineRule="auto"/>
        <w:rPr>
          <w:rFonts w:asciiTheme="minorHAnsi" w:eastAsia="Arial" w:hAnsiTheme="minorHAnsi" w:cstheme="minorHAnsi"/>
        </w:rPr>
      </w:pPr>
      <w:r>
        <w:rPr>
          <w:rFonts w:asciiTheme="minorHAnsi" w:eastAsia="Arial" w:hAnsiTheme="minorHAnsi" w:cstheme="minorHAnsi"/>
        </w:rPr>
        <w:t xml:space="preserve">Serve as a member of the </w:t>
      </w:r>
      <w:r w:rsidR="00E01CBD">
        <w:rPr>
          <w:rFonts w:asciiTheme="minorHAnsi" w:eastAsia="Arial" w:hAnsiTheme="minorHAnsi" w:cstheme="minorHAnsi"/>
        </w:rPr>
        <w:t>Advancement</w:t>
      </w:r>
      <w:r>
        <w:rPr>
          <w:rFonts w:asciiTheme="minorHAnsi" w:eastAsia="Arial" w:hAnsiTheme="minorHAnsi" w:cstheme="minorHAnsi"/>
        </w:rPr>
        <w:t xml:space="preserve"> and Alumni team.</w:t>
      </w:r>
    </w:p>
    <w:p w:rsidR="00C57D4A" w:rsidRPr="00C00C56" w:rsidRDefault="00C57D4A">
      <w:pPr>
        <w:numPr>
          <w:ilvl w:val="0"/>
          <w:numId w:val="2"/>
        </w:numPr>
        <w:spacing w:after="0" w:line="240" w:lineRule="auto"/>
        <w:rPr>
          <w:rFonts w:asciiTheme="minorHAnsi" w:eastAsia="Arial" w:hAnsiTheme="minorHAnsi" w:cstheme="minorHAnsi"/>
        </w:rPr>
      </w:pPr>
      <w:r w:rsidRPr="00C00C56">
        <w:rPr>
          <w:rFonts w:asciiTheme="minorHAnsi" w:eastAsia="Times New Roman" w:hAnsiTheme="minorHAnsi" w:cstheme="minorHAnsi"/>
          <w:lang w:bidi="en-US"/>
        </w:rPr>
        <w:t>Support the mission, vision, and values of Bethel College</w:t>
      </w:r>
      <w:r w:rsidR="00041A37" w:rsidRPr="00C00C56">
        <w:rPr>
          <w:rFonts w:asciiTheme="minorHAnsi" w:eastAsia="Times New Roman" w:hAnsiTheme="minorHAnsi" w:cstheme="minorHAnsi"/>
          <w:lang w:bidi="en-US"/>
        </w:rPr>
        <w:t>.</w:t>
      </w:r>
    </w:p>
    <w:p w:rsidR="00041A37" w:rsidRPr="00C00C56" w:rsidRDefault="00C57D4A" w:rsidP="00E01CBD">
      <w:pPr>
        <w:pStyle w:val="ListParagraph"/>
        <w:numPr>
          <w:ilvl w:val="0"/>
          <w:numId w:val="2"/>
        </w:numPr>
        <w:spacing w:after="0" w:line="240" w:lineRule="auto"/>
        <w:rPr>
          <w:rFonts w:eastAsia="Times New Roman" w:cstheme="minorHAnsi"/>
          <w:lang w:bidi="en-US"/>
        </w:rPr>
      </w:pPr>
      <w:r w:rsidRPr="00C00C56">
        <w:rPr>
          <w:rFonts w:cstheme="minorHAnsi"/>
          <w:shd w:val="clear" w:color="auto" w:fill="FFFFFF"/>
        </w:rPr>
        <w:t xml:space="preserve">Satisfy the duties of a Mandated Reporter relating to Title IX and the Bethel College </w:t>
      </w:r>
      <w:r w:rsidRPr="00C00C56">
        <w:rPr>
          <w:rFonts w:cstheme="minorHAnsi"/>
          <w:i/>
          <w:shd w:val="clear" w:color="auto" w:fill="FFFFFF"/>
        </w:rPr>
        <w:t>Equal Opportunity, Harassment, &amp; Non-Discrimination Policy and Procedures</w:t>
      </w:r>
      <w:r w:rsidRPr="00C00C56">
        <w:rPr>
          <w:rStyle w:val="Hyperlink"/>
          <w:rFonts w:cstheme="minorHAnsi"/>
          <w:color w:val="auto"/>
          <w:u w:val="none"/>
          <w:shd w:val="clear" w:color="auto" w:fill="FFFFFF"/>
        </w:rPr>
        <w:t xml:space="preserve"> (as directed following the completion of basic employee training)</w:t>
      </w:r>
      <w:r w:rsidR="00041A37" w:rsidRPr="00C00C56">
        <w:rPr>
          <w:rStyle w:val="Hyperlink"/>
          <w:rFonts w:cstheme="minorHAnsi"/>
          <w:color w:val="auto"/>
          <w:u w:val="none"/>
          <w:shd w:val="clear" w:color="auto" w:fill="FFFFFF"/>
        </w:rPr>
        <w:t>.</w:t>
      </w:r>
    </w:p>
    <w:p w:rsidR="00D10EE8" w:rsidRPr="00C57D4A" w:rsidRDefault="00D10EE8">
      <w:pPr>
        <w:spacing w:after="0" w:line="240" w:lineRule="auto"/>
        <w:rPr>
          <w:rFonts w:asciiTheme="minorHAnsi" w:eastAsia="Arial" w:hAnsiTheme="minorHAnsi" w:cstheme="minorHAnsi"/>
          <w:sz w:val="16"/>
          <w:szCs w:val="16"/>
        </w:rPr>
      </w:pPr>
    </w:p>
    <w:p w:rsidR="00D817D0" w:rsidRDefault="00D817D0">
      <w:pPr>
        <w:spacing w:after="0" w:line="240" w:lineRule="auto"/>
        <w:rPr>
          <w:rFonts w:asciiTheme="minorHAnsi" w:eastAsia="Arial" w:hAnsiTheme="minorHAnsi" w:cstheme="minorHAnsi"/>
          <w:b/>
          <w:highlight w:val="yellow"/>
        </w:rPr>
      </w:pPr>
    </w:p>
    <w:p w:rsidR="00D817D0" w:rsidRDefault="00D817D0">
      <w:pPr>
        <w:spacing w:after="0" w:line="240" w:lineRule="auto"/>
        <w:rPr>
          <w:rFonts w:asciiTheme="minorHAnsi" w:eastAsia="Arial" w:hAnsiTheme="minorHAnsi" w:cstheme="minorHAnsi"/>
          <w:b/>
          <w:highlight w:val="yellow"/>
        </w:rPr>
      </w:pPr>
    </w:p>
    <w:p w:rsidR="00C57D4A" w:rsidRPr="00C00C56" w:rsidRDefault="009B49D9">
      <w:pPr>
        <w:spacing w:after="0" w:line="240" w:lineRule="auto"/>
        <w:rPr>
          <w:rFonts w:asciiTheme="minorHAnsi" w:eastAsia="Arial" w:hAnsiTheme="minorHAnsi" w:cstheme="minorHAnsi"/>
        </w:rPr>
      </w:pPr>
      <w:r w:rsidRPr="00C00C56">
        <w:rPr>
          <w:rFonts w:asciiTheme="minorHAnsi" w:eastAsia="Arial" w:hAnsiTheme="minorHAnsi" w:cstheme="minorHAnsi"/>
          <w:b/>
        </w:rPr>
        <w:lastRenderedPageBreak/>
        <w:t>Supervisory Responsibility</w:t>
      </w:r>
      <w:r w:rsidR="00C57D4A" w:rsidRPr="00C00C56">
        <w:rPr>
          <w:rFonts w:asciiTheme="minorHAnsi" w:eastAsia="Arial" w:hAnsiTheme="minorHAnsi" w:cstheme="minorHAnsi"/>
        </w:rPr>
        <w:t>:</w:t>
      </w:r>
    </w:p>
    <w:p w:rsidR="00D10EE8" w:rsidRPr="00C00C56" w:rsidRDefault="00E01CBD" w:rsidP="00C57D4A">
      <w:pPr>
        <w:pStyle w:val="ListParagraph"/>
        <w:numPr>
          <w:ilvl w:val="0"/>
          <w:numId w:val="4"/>
        </w:numPr>
        <w:spacing w:after="0" w:line="240" w:lineRule="auto"/>
        <w:rPr>
          <w:rFonts w:asciiTheme="minorHAnsi" w:eastAsia="Arial" w:hAnsiTheme="minorHAnsi" w:cstheme="minorHAnsi"/>
        </w:rPr>
      </w:pPr>
      <w:r w:rsidRPr="00C00C56">
        <w:rPr>
          <w:rFonts w:asciiTheme="minorHAnsi" w:eastAsia="Arial" w:hAnsiTheme="minorHAnsi" w:cstheme="minorHAnsi"/>
        </w:rPr>
        <w:t>May supervise Employment Experience student employees</w:t>
      </w:r>
    </w:p>
    <w:p w:rsidR="00D10EE8" w:rsidRPr="00C57D4A" w:rsidRDefault="00D10EE8">
      <w:pPr>
        <w:spacing w:after="0" w:line="240" w:lineRule="auto"/>
        <w:rPr>
          <w:rFonts w:asciiTheme="minorHAnsi" w:eastAsia="Arial" w:hAnsiTheme="minorHAnsi" w:cstheme="minorHAnsi"/>
          <w:sz w:val="16"/>
          <w:szCs w:val="16"/>
        </w:rPr>
      </w:pPr>
    </w:p>
    <w:p w:rsidR="00D817D0" w:rsidRDefault="00D817D0">
      <w:pPr>
        <w:spacing w:after="0" w:line="240" w:lineRule="auto"/>
        <w:rPr>
          <w:rFonts w:asciiTheme="minorHAnsi" w:eastAsia="Arial" w:hAnsiTheme="minorHAnsi" w:cstheme="minorHAnsi"/>
          <w:b/>
        </w:rPr>
      </w:pPr>
    </w:p>
    <w:p w:rsidR="00C57D4A" w:rsidRPr="00C57D4A" w:rsidRDefault="002A5999">
      <w:pPr>
        <w:spacing w:after="0" w:line="240" w:lineRule="auto"/>
        <w:rPr>
          <w:rFonts w:asciiTheme="minorHAnsi" w:eastAsia="Arial" w:hAnsiTheme="minorHAnsi" w:cstheme="minorHAnsi"/>
        </w:rPr>
      </w:pPr>
      <w:r>
        <w:rPr>
          <w:rFonts w:asciiTheme="minorHAnsi" w:eastAsia="Arial" w:hAnsiTheme="minorHAnsi" w:cstheme="minorHAnsi"/>
          <w:b/>
        </w:rPr>
        <w:t xml:space="preserve">Minimum </w:t>
      </w:r>
      <w:r w:rsidR="009B49D9" w:rsidRPr="00C57D4A">
        <w:rPr>
          <w:rFonts w:asciiTheme="minorHAnsi" w:eastAsia="Arial" w:hAnsiTheme="minorHAnsi" w:cstheme="minorHAnsi"/>
          <w:b/>
        </w:rPr>
        <w:t>Education &amp; Experience</w:t>
      </w:r>
      <w:r>
        <w:rPr>
          <w:rFonts w:asciiTheme="minorHAnsi" w:eastAsia="Arial" w:hAnsiTheme="minorHAnsi" w:cstheme="minorHAnsi"/>
          <w:b/>
        </w:rPr>
        <w:t xml:space="preserve"> Requirements</w:t>
      </w:r>
      <w:r w:rsidR="00C57D4A" w:rsidRPr="00C57D4A">
        <w:rPr>
          <w:rFonts w:asciiTheme="minorHAnsi" w:eastAsia="Arial" w:hAnsiTheme="minorHAnsi" w:cstheme="minorHAnsi"/>
        </w:rPr>
        <w:t>:</w:t>
      </w:r>
    </w:p>
    <w:p w:rsidR="002A5999" w:rsidRDefault="009B49D9" w:rsidP="002A5999">
      <w:pPr>
        <w:pStyle w:val="ListParagraph"/>
        <w:numPr>
          <w:ilvl w:val="0"/>
          <w:numId w:val="4"/>
        </w:numPr>
        <w:spacing w:after="0" w:line="240" w:lineRule="auto"/>
        <w:rPr>
          <w:rFonts w:asciiTheme="minorHAnsi" w:eastAsia="Arial" w:hAnsiTheme="minorHAnsi" w:cstheme="minorHAnsi"/>
        </w:rPr>
      </w:pPr>
      <w:r w:rsidRPr="00C57D4A">
        <w:rPr>
          <w:rFonts w:asciiTheme="minorHAnsi" w:eastAsia="Arial" w:hAnsiTheme="minorHAnsi" w:cstheme="minorHAnsi"/>
        </w:rPr>
        <w:t>Bachelor’s degree</w:t>
      </w:r>
      <w:r w:rsidR="00041A37">
        <w:rPr>
          <w:rFonts w:asciiTheme="minorHAnsi" w:eastAsia="Arial" w:hAnsiTheme="minorHAnsi" w:cstheme="minorHAnsi"/>
        </w:rPr>
        <w:t xml:space="preserve"> is</w:t>
      </w:r>
      <w:r w:rsidRPr="00C57D4A">
        <w:rPr>
          <w:rFonts w:asciiTheme="minorHAnsi" w:eastAsia="Arial" w:hAnsiTheme="minorHAnsi" w:cstheme="minorHAnsi"/>
        </w:rPr>
        <w:t xml:space="preserve"> required</w:t>
      </w:r>
      <w:r w:rsidR="00E01CBD">
        <w:rPr>
          <w:rFonts w:asciiTheme="minorHAnsi" w:eastAsia="Arial" w:hAnsiTheme="minorHAnsi" w:cstheme="minorHAnsi"/>
        </w:rPr>
        <w:t>; advanced degree preferred</w:t>
      </w:r>
    </w:p>
    <w:p w:rsidR="00E01CBD" w:rsidRDefault="00E01CBD" w:rsidP="002A5999">
      <w:pPr>
        <w:pStyle w:val="ListParagraph"/>
        <w:numPr>
          <w:ilvl w:val="0"/>
          <w:numId w:val="4"/>
        </w:numPr>
        <w:spacing w:after="0" w:line="240" w:lineRule="auto"/>
        <w:rPr>
          <w:rFonts w:asciiTheme="minorHAnsi" w:eastAsia="Arial" w:hAnsiTheme="minorHAnsi" w:cstheme="minorHAnsi"/>
        </w:rPr>
      </w:pPr>
      <w:r>
        <w:rPr>
          <w:rFonts w:asciiTheme="minorHAnsi" w:eastAsia="Arial" w:hAnsiTheme="minorHAnsi" w:cstheme="minorHAnsi"/>
        </w:rPr>
        <w:t>Minimum of 5 years of experience in major gift fundraising or a related field, preferably within higher education or nonprofit organizations.</w:t>
      </w:r>
    </w:p>
    <w:p w:rsidR="002A5999" w:rsidRPr="00E01CBD" w:rsidRDefault="00E01CBD" w:rsidP="00E01CBD">
      <w:pPr>
        <w:pStyle w:val="ListParagraph"/>
        <w:numPr>
          <w:ilvl w:val="0"/>
          <w:numId w:val="4"/>
        </w:numPr>
        <w:spacing w:after="0" w:line="240" w:lineRule="auto"/>
        <w:rPr>
          <w:rFonts w:asciiTheme="minorHAnsi" w:eastAsia="Arial" w:hAnsiTheme="minorHAnsi" w:cstheme="minorHAnsi"/>
        </w:rPr>
      </w:pPr>
      <w:r>
        <w:rPr>
          <w:rFonts w:asciiTheme="minorHAnsi" w:eastAsia="Arial" w:hAnsiTheme="minorHAnsi" w:cstheme="minorHAnsi"/>
        </w:rPr>
        <w:t>Proven track record of securing five and six figure gifts from individual donors, foundations, and corporations.</w:t>
      </w:r>
    </w:p>
    <w:p w:rsidR="00D10EE8" w:rsidRPr="00C57D4A" w:rsidRDefault="00D10EE8">
      <w:pPr>
        <w:spacing w:after="0" w:line="240" w:lineRule="auto"/>
        <w:rPr>
          <w:rFonts w:asciiTheme="minorHAnsi" w:eastAsia="Arial" w:hAnsiTheme="minorHAnsi" w:cstheme="minorHAnsi"/>
          <w:b/>
          <w:sz w:val="16"/>
          <w:szCs w:val="16"/>
        </w:rPr>
      </w:pPr>
    </w:p>
    <w:p w:rsidR="00D817D0" w:rsidRDefault="00D817D0">
      <w:pPr>
        <w:spacing w:after="0" w:line="240" w:lineRule="auto"/>
        <w:rPr>
          <w:rFonts w:asciiTheme="minorHAnsi" w:eastAsia="Arial" w:hAnsiTheme="minorHAnsi" w:cstheme="minorHAnsi"/>
          <w:b/>
          <w:highlight w:val="yellow"/>
        </w:rPr>
      </w:pPr>
    </w:p>
    <w:p w:rsidR="00C57D4A" w:rsidRPr="00C00C56" w:rsidRDefault="009B49D9">
      <w:pPr>
        <w:spacing w:after="0" w:line="240" w:lineRule="auto"/>
        <w:rPr>
          <w:rFonts w:asciiTheme="minorHAnsi" w:eastAsia="Arial" w:hAnsiTheme="minorHAnsi" w:cstheme="minorHAnsi"/>
        </w:rPr>
      </w:pPr>
      <w:r w:rsidRPr="00C00C56">
        <w:rPr>
          <w:rFonts w:asciiTheme="minorHAnsi" w:eastAsia="Arial" w:hAnsiTheme="minorHAnsi" w:cstheme="minorHAnsi"/>
          <w:b/>
        </w:rPr>
        <w:t>Certifications &amp; Licensure</w:t>
      </w:r>
      <w:r w:rsidR="00C57D4A" w:rsidRPr="00C00C56">
        <w:rPr>
          <w:rFonts w:asciiTheme="minorHAnsi" w:eastAsia="Arial" w:hAnsiTheme="minorHAnsi" w:cstheme="minorHAnsi"/>
        </w:rPr>
        <w:t>:</w:t>
      </w:r>
    </w:p>
    <w:p w:rsidR="00D10EE8" w:rsidRPr="00C00C56" w:rsidRDefault="009B49D9" w:rsidP="00C57D4A">
      <w:pPr>
        <w:pStyle w:val="ListParagraph"/>
        <w:numPr>
          <w:ilvl w:val="0"/>
          <w:numId w:val="4"/>
        </w:numPr>
        <w:spacing w:after="0" w:line="240" w:lineRule="auto"/>
        <w:rPr>
          <w:rFonts w:asciiTheme="minorHAnsi" w:eastAsia="Arial" w:hAnsiTheme="minorHAnsi" w:cstheme="minorHAnsi"/>
        </w:rPr>
      </w:pPr>
      <w:r w:rsidRPr="00C00C56">
        <w:rPr>
          <w:rFonts w:asciiTheme="minorHAnsi" w:eastAsia="Arial" w:hAnsiTheme="minorHAnsi" w:cstheme="minorHAnsi"/>
        </w:rPr>
        <w:t>Valid driver’s license</w:t>
      </w:r>
    </w:p>
    <w:p w:rsidR="002A5999" w:rsidRDefault="002A5999" w:rsidP="002A5999">
      <w:pPr>
        <w:spacing w:after="0" w:line="240" w:lineRule="auto"/>
        <w:rPr>
          <w:rFonts w:asciiTheme="minorHAnsi" w:eastAsia="Arial" w:hAnsiTheme="minorHAnsi" w:cstheme="minorHAnsi"/>
        </w:rPr>
      </w:pPr>
    </w:p>
    <w:p w:rsidR="00D817D0" w:rsidRDefault="00D817D0">
      <w:pPr>
        <w:spacing w:after="0" w:line="240" w:lineRule="auto"/>
        <w:rPr>
          <w:rFonts w:asciiTheme="minorHAnsi" w:eastAsia="Arial" w:hAnsiTheme="minorHAnsi" w:cstheme="minorHAnsi"/>
          <w:b/>
        </w:rPr>
      </w:pPr>
    </w:p>
    <w:p w:rsidR="00D10EE8" w:rsidRPr="00C57D4A" w:rsidRDefault="00D43223">
      <w:pPr>
        <w:spacing w:after="0" w:line="240" w:lineRule="auto"/>
        <w:rPr>
          <w:rFonts w:asciiTheme="minorHAnsi" w:eastAsia="Arial" w:hAnsiTheme="minorHAnsi" w:cstheme="minorHAnsi"/>
        </w:rPr>
      </w:pPr>
      <w:r>
        <w:rPr>
          <w:rFonts w:asciiTheme="minorHAnsi" w:eastAsia="Arial" w:hAnsiTheme="minorHAnsi" w:cstheme="minorHAnsi"/>
          <w:b/>
        </w:rPr>
        <w:t xml:space="preserve">Minimum </w:t>
      </w:r>
      <w:r w:rsidR="009B49D9" w:rsidRPr="00C57D4A">
        <w:rPr>
          <w:rFonts w:asciiTheme="minorHAnsi" w:eastAsia="Arial" w:hAnsiTheme="minorHAnsi" w:cstheme="minorHAnsi"/>
          <w:b/>
        </w:rPr>
        <w:t>Necessary Skills</w:t>
      </w:r>
      <w:r w:rsidR="009B49D9" w:rsidRPr="00C57D4A">
        <w:rPr>
          <w:rFonts w:asciiTheme="minorHAnsi" w:eastAsia="Arial" w:hAnsiTheme="minorHAnsi" w:cstheme="minorHAnsi"/>
        </w:rPr>
        <w:t>:</w:t>
      </w:r>
    </w:p>
    <w:p w:rsidR="00E01CBD" w:rsidRDefault="00E01CBD">
      <w:pPr>
        <w:numPr>
          <w:ilvl w:val="0"/>
          <w:numId w:val="3"/>
        </w:numPr>
        <w:spacing w:after="0" w:line="240" w:lineRule="auto"/>
        <w:rPr>
          <w:rFonts w:asciiTheme="minorHAnsi" w:eastAsia="Arial" w:hAnsiTheme="minorHAnsi" w:cstheme="minorHAnsi"/>
        </w:rPr>
      </w:pPr>
      <w:r>
        <w:rPr>
          <w:rFonts w:asciiTheme="minorHAnsi" w:eastAsia="Arial" w:hAnsiTheme="minorHAnsi" w:cstheme="minorHAnsi"/>
        </w:rPr>
        <w:t>Commitment to the mission and values of Bethel College</w:t>
      </w:r>
    </w:p>
    <w:p w:rsidR="00E01CBD" w:rsidRPr="00E01CBD" w:rsidRDefault="00E01CBD">
      <w:pPr>
        <w:numPr>
          <w:ilvl w:val="0"/>
          <w:numId w:val="3"/>
        </w:numPr>
        <w:spacing w:after="0" w:line="240" w:lineRule="auto"/>
        <w:rPr>
          <w:rFonts w:asciiTheme="minorHAnsi" w:eastAsia="Arial" w:hAnsiTheme="minorHAnsi" w:cstheme="minorHAnsi"/>
        </w:rPr>
      </w:pPr>
      <w:r>
        <w:rPr>
          <w:rFonts w:asciiTheme="minorHAnsi" w:eastAsia="Arial" w:hAnsiTheme="minorHAnsi" w:cstheme="minorHAnsi"/>
        </w:rPr>
        <w:t xml:space="preserve">Exceptional interpersonal and communication skills, with the ability to build and maintain relationships with diverse stakeholders.  Strong written </w:t>
      </w:r>
      <w:r w:rsidRPr="00C00C56">
        <w:rPr>
          <w:rFonts w:asciiTheme="minorHAnsi" w:eastAsia="Arial" w:hAnsiTheme="minorHAnsi" w:cstheme="minorHAnsi"/>
        </w:rPr>
        <w:t>and verbal communication.</w:t>
      </w:r>
    </w:p>
    <w:p w:rsidR="00E01CBD" w:rsidRDefault="00E01CBD">
      <w:pPr>
        <w:numPr>
          <w:ilvl w:val="0"/>
          <w:numId w:val="3"/>
        </w:numPr>
        <w:spacing w:after="0" w:line="240" w:lineRule="auto"/>
        <w:rPr>
          <w:rFonts w:asciiTheme="minorHAnsi" w:eastAsia="Arial" w:hAnsiTheme="minorHAnsi" w:cstheme="minorHAnsi"/>
        </w:rPr>
      </w:pPr>
      <w:r>
        <w:rPr>
          <w:rFonts w:asciiTheme="minorHAnsi" w:eastAsia="Arial" w:hAnsiTheme="minorHAnsi" w:cstheme="minorHAnsi"/>
        </w:rPr>
        <w:t>Strong organizational and project management skills, with the ability to manage multiple priorities and meet deadlines.</w:t>
      </w:r>
    </w:p>
    <w:p w:rsidR="00E01CBD" w:rsidRDefault="00E01CBD">
      <w:pPr>
        <w:numPr>
          <w:ilvl w:val="0"/>
          <w:numId w:val="3"/>
        </w:numPr>
        <w:spacing w:after="0" w:line="240" w:lineRule="auto"/>
        <w:rPr>
          <w:rFonts w:asciiTheme="minorHAnsi" w:eastAsia="Arial" w:hAnsiTheme="minorHAnsi" w:cstheme="minorHAnsi"/>
        </w:rPr>
      </w:pPr>
      <w:r>
        <w:rPr>
          <w:rFonts w:asciiTheme="minorHAnsi" w:eastAsia="Arial" w:hAnsiTheme="minorHAnsi" w:cstheme="minorHAnsi"/>
        </w:rPr>
        <w:t>Proficiency in fundraising databases and CRM software platforms is a plus.</w:t>
      </w:r>
    </w:p>
    <w:p w:rsidR="00E01CBD" w:rsidRDefault="00E01CBD">
      <w:pPr>
        <w:numPr>
          <w:ilvl w:val="0"/>
          <w:numId w:val="3"/>
        </w:numPr>
        <w:spacing w:after="0" w:line="240" w:lineRule="auto"/>
        <w:rPr>
          <w:rFonts w:asciiTheme="minorHAnsi" w:eastAsia="Arial" w:hAnsiTheme="minorHAnsi" w:cstheme="minorHAnsi"/>
        </w:rPr>
      </w:pPr>
      <w:r>
        <w:rPr>
          <w:rFonts w:asciiTheme="minorHAnsi" w:eastAsia="Arial" w:hAnsiTheme="minorHAnsi" w:cstheme="minorHAnsi"/>
        </w:rPr>
        <w:t>Ability to work independently and as a part of the collaborative team.</w:t>
      </w:r>
    </w:p>
    <w:p w:rsidR="00D43223" w:rsidRDefault="00D43223" w:rsidP="00E01CBD">
      <w:pPr>
        <w:spacing w:after="0" w:line="240" w:lineRule="auto"/>
        <w:rPr>
          <w:rFonts w:asciiTheme="minorHAnsi" w:eastAsia="Arial" w:hAnsiTheme="minorHAnsi" w:cstheme="minorHAnsi"/>
          <w:b/>
        </w:rPr>
      </w:pPr>
    </w:p>
    <w:p w:rsidR="00D10EE8" w:rsidRPr="00C57D4A" w:rsidRDefault="00D10EE8">
      <w:pPr>
        <w:spacing w:after="0" w:line="240" w:lineRule="auto"/>
        <w:rPr>
          <w:rFonts w:asciiTheme="minorHAnsi" w:eastAsia="Arial" w:hAnsiTheme="minorHAnsi" w:cstheme="minorHAnsi"/>
          <w:b/>
          <w:sz w:val="16"/>
          <w:szCs w:val="16"/>
        </w:rPr>
      </w:pPr>
    </w:p>
    <w:p w:rsidR="00D10EE8" w:rsidRPr="00C00C56" w:rsidRDefault="009B49D9">
      <w:pPr>
        <w:spacing w:after="0" w:line="240" w:lineRule="auto"/>
        <w:rPr>
          <w:rFonts w:asciiTheme="minorHAnsi" w:eastAsia="Arial" w:hAnsiTheme="minorHAnsi" w:cstheme="minorHAnsi"/>
        </w:rPr>
      </w:pPr>
      <w:r w:rsidRPr="00C00C56">
        <w:rPr>
          <w:rFonts w:asciiTheme="minorHAnsi" w:eastAsia="Arial" w:hAnsiTheme="minorHAnsi" w:cstheme="minorHAnsi"/>
          <w:b/>
        </w:rPr>
        <w:t>Physical Demands</w:t>
      </w:r>
      <w:r w:rsidRPr="00C00C56">
        <w:rPr>
          <w:rFonts w:asciiTheme="minorHAnsi" w:eastAsia="Arial" w:hAnsiTheme="minorHAnsi" w:cstheme="minorHAnsi"/>
        </w:rPr>
        <w:t>:</w:t>
      </w:r>
    </w:p>
    <w:p w:rsidR="00D10EE8" w:rsidRPr="00C00C56" w:rsidRDefault="009B49D9">
      <w:pPr>
        <w:numPr>
          <w:ilvl w:val="0"/>
          <w:numId w:val="1"/>
        </w:numPr>
        <w:spacing w:after="0" w:line="240" w:lineRule="auto"/>
        <w:rPr>
          <w:rFonts w:asciiTheme="minorHAnsi" w:eastAsia="Arial" w:hAnsiTheme="minorHAnsi" w:cstheme="minorHAnsi"/>
        </w:rPr>
      </w:pPr>
      <w:r w:rsidRPr="00C00C56">
        <w:rPr>
          <w:rFonts w:asciiTheme="minorHAnsi" w:eastAsia="Arial" w:hAnsiTheme="minorHAnsi" w:cstheme="minorHAnsi"/>
        </w:rPr>
        <w:t>Minimal lifti</w:t>
      </w:r>
      <w:r w:rsidR="0034451C" w:rsidRPr="00C00C56">
        <w:rPr>
          <w:rFonts w:asciiTheme="minorHAnsi" w:eastAsia="Arial" w:hAnsiTheme="minorHAnsi" w:cstheme="minorHAnsi"/>
        </w:rPr>
        <w:t>ng (up to 40 lbs.) and reaching</w:t>
      </w:r>
    </w:p>
    <w:p w:rsidR="00D10EE8" w:rsidRPr="00C00C56" w:rsidRDefault="009B49D9">
      <w:pPr>
        <w:numPr>
          <w:ilvl w:val="0"/>
          <w:numId w:val="1"/>
        </w:numPr>
        <w:spacing w:after="0" w:line="240" w:lineRule="auto"/>
        <w:rPr>
          <w:rFonts w:asciiTheme="minorHAnsi" w:eastAsia="Arial" w:hAnsiTheme="minorHAnsi" w:cstheme="minorHAnsi"/>
        </w:rPr>
      </w:pPr>
      <w:r w:rsidRPr="00C00C56">
        <w:rPr>
          <w:rFonts w:asciiTheme="minorHAnsi" w:eastAsia="Arial" w:hAnsiTheme="minorHAnsi" w:cstheme="minorHAnsi"/>
        </w:rPr>
        <w:t>Operates a computer and other office productivity machinery, such as telephone, calculator, copy machine, and print</w:t>
      </w:r>
      <w:r w:rsidR="0034451C" w:rsidRPr="00C00C56">
        <w:rPr>
          <w:rFonts w:asciiTheme="minorHAnsi" w:eastAsia="Arial" w:hAnsiTheme="minorHAnsi" w:cstheme="minorHAnsi"/>
        </w:rPr>
        <w:t>er for extended periods of time</w:t>
      </w:r>
    </w:p>
    <w:p w:rsidR="00D10EE8" w:rsidRPr="00C00C56" w:rsidRDefault="009B49D9">
      <w:pPr>
        <w:numPr>
          <w:ilvl w:val="0"/>
          <w:numId w:val="1"/>
        </w:numPr>
        <w:spacing w:after="0" w:line="240" w:lineRule="auto"/>
        <w:rPr>
          <w:rFonts w:asciiTheme="minorHAnsi" w:eastAsia="Arial" w:hAnsiTheme="minorHAnsi" w:cstheme="minorHAnsi"/>
        </w:rPr>
      </w:pPr>
      <w:r w:rsidRPr="00C00C56">
        <w:rPr>
          <w:rFonts w:asciiTheme="minorHAnsi" w:eastAsia="Arial" w:hAnsiTheme="minorHAnsi" w:cstheme="minorHAnsi"/>
        </w:rPr>
        <w:t xml:space="preserve">Moving about to accomplish tasks or moving from one classroom </w:t>
      </w:r>
      <w:r w:rsidR="0034451C" w:rsidRPr="00C00C56">
        <w:rPr>
          <w:rFonts w:asciiTheme="minorHAnsi" w:eastAsia="Arial" w:hAnsiTheme="minorHAnsi" w:cstheme="minorHAnsi"/>
        </w:rPr>
        <w:t>or building location to another</w:t>
      </w:r>
    </w:p>
    <w:p w:rsidR="00D10EE8" w:rsidRPr="00C00C56" w:rsidRDefault="009B49D9">
      <w:pPr>
        <w:numPr>
          <w:ilvl w:val="0"/>
          <w:numId w:val="1"/>
        </w:numPr>
        <w:spacing w:after="0" w:line="240" w:lineRule="auto"/>
        <w:rPr>
          <w:rFonts w:asciiTheme="minorHAnsi" w:eastAsia="Arial" w:hAnsiTheme="minorHAnsi" w:cstheme="minorHAnsi"/>
        </w:rPr>
      </w:pPr>
      <w:r w:rsidRPr="00C00C56">
        <w:rPr>
          <w:rFonts w:asciiTheme="minorHAnsi" w:eastAsia="Arial" w:hAnsiTheme="minorHAnsi" w:cstheme="minorHAnsi"/>
        </w:rPr>
        <w:t>Ascending and</w:t>
      </w:r>
      <w:r w:rsidR="0034451C" w:rsidRPr="00C00C56">
        <w:rPr>
          <w:rFonts w:asciiTheme="minorHAnsi" w:eastAsia="Arial" w:hAnsiTheme="minorHAnsi" w:cstheme="minorHAnsi"/>
        </w:rPr>
        <w:t xml:space="preserve"> descending stairs</w:t>
      </w:r>
    </w:p>
    <w:p w:rsidR="00D10EE8" w:rsidRPr="00C00C56" w:rsidRDefault="009B49D9">
      <w:pPr>
        <w:numPr>
          <w:ilvl w:val="0"/>
          <w:numId w:val="1"/>
        </w:numPr>
        <w:spacing w:after="0" w:line="240" w:lineRule="auto"/>
        <w:rPr>
          <w:rFonts w:asciiTheme="minorHAnsi" w:eastAsia="Arial" w:hAnsiTheme="minorHAnsi" w:cstheme="minorHAnsi"/>
        </w:rPr>
      </w:pPr>
      <w:r w:rsidRPr="00C00C56">
        <w:rPr>
          <w:rFonts w:asciiTheme="minorHAnsi" w:eastAsia="Arial" w:hAnsiTheme="minorHAnsi" w:cstheme="minorHAnsi"/>
        </w:rPr>
        <w:t>Ability to perform tasks both sitting and standi</w:t>
      </w:r>
      <w:r w:rsidR="0034451C" w:rsidRPr="00C00C56">
        <w:rPr>
          <w:rFonts w:asciiTheme="minorHAnsi" w:eastAsia="Arial" w:hAnsiTheme="minorHAnsi" w:cstheme="minorHAnsi"/>
        </w:rPr>
        <w:t>ng for extended periods of time</w:t>
      </w:r>
    </w:p>
    <w:p w:rsidR="00D10EE8" w:rsidRPr="00C00C56" w:rsidRDefault="009B49D9">
      <w:pPr>
        <w:numPr>
          <w:ilvl w:val="0"/>
          <w:numId w:val="1"/>
        </w:numPr>
        <w:spacing w:after="0" w:line="240" w:lineRule="auto"/>
        <w:rPr>
          <w:rFonts w:asciiTheme="minorHAnsi" w:eastAsia="Arial" w:hAnsiTheme="minorHAnsi" w:cstheme="minorHAnsi"/>
        </w:rPr>
      </w:pPr>
      <w:r w:rsidRPr="00C00C56">
        <w:rPr>
          <w:rFonts w:asciiTheme="minorHAnsi" w:eastAsia="Arial" w:hAnsiTheme="minorHAnsi" w:cstheme="minorHAnsi"/>
        </w:rPr>
        <w:t>Ability to function well in a standard office setting</w:t>
      </w:r>
    </w:p>
    <w:p w:rsidR="00D10EE8" w:rsidRPr="00C00C56" w:rsidRDefault="009B49D9">
      <w:pPr>
        <w:numPr>
          <w:ilvl w:val="0"/>
          <w:numId w:val="1"/>
        </w:numPr>
        <w:spacing w:after="0" w:line="240" w:lineRule="auto"/>
        <w:rPr>
          <w:rFonts w:asciiTheme="minorHAnsi" w:eastAsia="Arial" w:hAnsiTheme="minorHAnsi" w:cstheme="minorHAnsi"/>
        </w:rPr>
      </w:pPr>
      <w:r w:rsidRPr="00C00C56">
        <w:rPr>
          <w:rFonts w:asciiTheme="minorHAnsi" w:eastAsia="Arial" w:hAnsiTheme="minorHAnsi" w:cstheme="minorHAnsi"/>
        </w:rPr>
        <w:t>Medium/indoor work environment</w:t>
      </w:r>
    </w:p>
    <w:p w:rsidR="00D10EE8" w:rsidRPr="00C00C56" w:rsidRDefault="00D10EE8">
      <w:pPr>
        <w:spacing w:after="0" w:line="240" w:lineRule="auto"/>
        <w:rPr>
          <w:rFonts w:asciiTheme="minorHAnsi" w:eastAsia="Arial" w:hAnsiTheme="minorHAnsi" w:cstheme="minorHAnsi"/>
          <w:sz w:val="16"/>
          <w:szCs w:val="16"/>
        </w:rPr>
      </w:pPr>
    </w:p>
    <w:p w:rsidR="00D817D0" w:rsidRPr="00C00C56" w:rsidRDefault="00D817D0">
      <w:pPr>
        <w:spacing w:after="0" w:line="240" w:lineRule="auto"/>
        <w:rPr>
          <w:rFonts w:asciiTheme="minorHAnsi" w:eastAsia="Arial" w:hAnsiTheme="minorHAnsi" w:cstheme="minorHAnsi"/>
          <w:b/>
        </w:rPr>
      </w:pPr>
    </w:p>
    <w:p w:rsidR="00D10EE8" w:rsidRPr="00C00C56" w:rsidRDefault="009B49D9">
      <w:pPr>
        <w:spacing w:after="0" w:line="240" w:lineRule="auto"/>
        <w:rPr>
          <w:rFonts w:asciiTheme="minorHAnsi" w:eastAsia="Arial" w:hAnsiTheme="minorHAnsi" w:cstheme="minorHAnsi"/>
          <w:b/>
        </w:rPr>
      </w:pPr>
      <w:r w:rsidRPr="00C00C56">
        <w:rPr>
          <w:rFonts w:asciiTheme="minorHAnsi" w:eastAsia="Arial" w:hAnsiTheme="minorHAnsi" w:cstheme="minorHAnsi"/>
          <w:b/>
        </w:rPr>
        <w:t>Work Environment/Environmental Condition</w:t>
      </w:r>
      <w:r w:rsidRPr="00C00C56">
        <w:rPr>
          <w:rFonts w:asciiTheme="minorHAnsi" w:eastAsia="Arial" w:hAnsiTheme="minorHAnsi" w:cstheme="minorHAnsi"/>
        </w:rPr>
        <w:t>:</w:t>
      </w:r>
    </w:p>
    <w:p w:rsidR="00D10EE8" w:rsidRPr="00C57D4A" w:rsidRDefault="009B49D9">
      <w:pPr>
        <w:spacing w:after="0" w:line="240" w:lineRule="auto"/>
        <w:rPr>
          <w:rFonts w:asciiTheme="minorHAnsi" w:eastAsia="Arial" w:hAnsiTheme="minorHAnsi" w:cstheme="minorHAnsi"/>
        </w:rPr>
      </w:pPr>
      <w:r w:rsidRPr="00C00C56">
        <w:rPr>
          <w:rFonts w:asciiTheme="minorHAnsi" w:eastAsia="Arial" w:hAnsiTheme="minorHAnsi" w:cstheme="minorHAnsi"/>
        </w:rPr>
        <w:t>All the essential job functions are subject to reasonable accommodation. All job requirements listed indicate the minimum level of knowledge, skills and/or ability deemed necessary to perform the job proficiently. This job description is not to be construed as an exhaustive statement of duties, responsibilities or requirements. Individuals may be required to perform other job-related instructions as requested by the supervisor, subject to reasonable accommodation. This position description is not all-inclusive and may change at the option of the (supervisor or department head). Any major change will result in the position being reviewed for reclassification.</w:t>
      </w:r>
      <w:r w:rsidRPr="00C57D4A">
        <w:rPr>
          <w:rFonts w:asciiTheme="minorHAnsi" w:eastAsia="Arial" w:hAnsiTheme="minorHAnsi" w:cstheme="minorHAnsi"/>
        </w:rPr>
        <w:t> </w:t>
      </w:r>
    </w:p>
    <w:p w:rsidR="00D10EE8" w:rsidRDefault="00D10EE8">
      <w:pPr>
        <w:spacing w:after="0" w:line="240" w:lineRule="auto"/>
        <w:rPr>
          <w:rFonts w:asciiTheme="minorHAnsi" w:eastAsia="Arial" w:hAnsiTheme="minorHAnsi" w:cstheme="minorHAnsi"/>
          <w:sz w:val="16"/>
          <w:szCs w:val="16"/>
        </w:rPr>
      </w:pPr>
    </w:p>
    <w:p w:rsidR="00331540" w:rsidRDefault="00331540">
      <w:pPr>
        <w:spacing w:after="0" w:line="240" w:lineRule="auto"/>
        <w:rPr>
          <w:rFonts w:asciiTheme="minorHAnsi" w:eastAsia="Arial" w:hAnsiTheme="minorHAnsi" w:cstheme="minorHAnsi"/>
          <w:sz w:val="16"/>
          <w:szCs w:val="16"/>
        </w:rPr>
      </w:pPr>
    </w:p>
    <w:p w:rsidR="00331540" w:rsidRDefault="00331540">
      <w:pPr>
        <w:spacing w:after="0" w:line="240" w:lineRule="auto"/>
        <w:rPr>
          <w:rFonts w:asciiTheme="minorHAnsi" w:eastAsia="Arial" w:hAnsiTheme="minorHAnsi" w:cstheme="minorHAnsi"/>
          <w:sz w:val="16"/>
          <w:szCs w:val="16"/>
        </w:rPr>
      </w:pPr>
    </w:p>
    <w:p w:rsidR="00331540" w:rsidRDefault="00331540">
      <w:pPr>
        <w:spacing w:after="0" w:line="240" w:lineRule="auto"/>
        <w:rPr>
          <w:rFonts w:asciiTheme="minorHAnsi" w:eastAsia="Arial" w:hAnsiTheme="minorHAnsi" w:cstheme="minorHAnsi"/>
          <w:sz w:val="16"/>
          <w:szCs w:val="16"/>
        </w:rPr>
      </w:pPr>
    </w:p>
    <w:p w:rsidR="00331540" w:rsidRDefault="00331540">
      <w:pPr>
        <w:spacing w:after="0" w:line="240" w:lineRule="auto"/>
        <w:rPr>
          <w:rFonts w:asciiTheme="minorHAnsi" w:eastAsia="Arial" w:hAnsiTheme="minorHAnsi" w:cstheme="minorHAnsi"/>
          <w:sz w:val="16"/>
          <w:szCs w:val="16"/>
        </w:rPr>
      </w:pPr>
    </w:p>
    <w:p w:rsidR="00331540" w:rsidRDefault="00331540">
      <w:pPr>
        <w:spacing w:after="0" w:line="240" w:lineRule="auto"/>
        <w:rPr>
          <w:rFonts w:asciiTheme="minorHAnsi" w:eastAsia="Arial" w:hAnsiTheme="minorHAnsi" w:cstheme="minorHAnsi"/>
          <w:sz w:val="16"/>
          <w:szCs w:val="16"/>
        </w:rPr>
      </w:pPr>
    </w:p>
    <w:p w:rsidR="00331540" w:rsidRPr="00C57D4A" w:rsidRDefault="00331540">
      <w:pPr>
        <w:spacing w:after="0" w:line="240" w:lineRule="auto"/>
        <w:rPr>
          <w:rFonts w:asciiTheme="minorHAnsi" w:eastAsia="Arial" w:hAnsiTheme="minorHAnsi" w:cstheme="minorHAnsi"/>
          <w:sz w:val="16"/>
          <w:szCs w:val="16"/>
        </w:rPr>
      </w:pPr>
    </w:p>
    <w:p w:rsidR="00D10EE8" w:rsidRPr="00C57D4A" w:rsidRDefault="00D10EE8">
      <w:pPr>
        <w:spacing w:after="0" w:line="240" w:lineRule="auto"/>
        <w:rPr>
          <w:rFonts w:asciiTheme="minorHAnsi" w:eastAsia="Arial" w:hAnsiTheme="minorHAnsi" w:cstheme="minorHAnsi"/>
          <w:sz w:val="16"/>
          <w:szCs w:val="16"/>
        </w:rPr>
      </w:pPr>
    </w:p>
    <w:p w:rsidR="004361C5" w:rsidRDefault="004361C5" w:rsidP="008F41F8">
      <w:pPr>
        <w:spacing w:after="0" w:line="240" w:lineRule="auto"/>
        <w:rPr>
          <w:rFonts w:asciiTheme="minorHAnsi" w:eastAsia="Arial" w:hAnsiTheme="minorHAnsi" w:cstheme="minorHAnsi"/>
        </w:rPr>
      </w:pPr>
    </w:p>
    <w:p w:rsidR="004361C5" w:rsidRDefault="004361C5" w:rsidP="008F41F8">
      <w:pPr>
        <w:spacing w:after="0" w:line="240" w:lineRule="auto"/>
        <w:rPr>
          <w:rFonts w:asciiTheme="minorHAnsi" w:eastAsia="Arial" w:hAnsiTheme="minorHAnsi" w:cstheme="minorHAnsi"/>
        </w:rPr>
      </w:pPr>
    </w:p>
    <w:p w:rsidR="00D10EE8" w:rsidRPr="00C57D4A" w:rsidRDefault="009B49D9" w:rsidP="008F41F8">
      <w:pPr>
        <w:spacing w:after="0" w:line="240" w:lineRule="auto"/>
        <w:rPr>
          <w:rFonts w:asciiTheme="minorHAnsi" w:eastAsia="Arial" w:hAnsiTheme="minorHAnsi" w:cstheme="minorHAnsi"/>
        </w:rPr>
      </w:pPr>
      <w:r w:rsidRPr="00C57D4A">
        <w:rPr>
          <w:rFonts w:asciiTheme="minorHAnsi" w:hAnsiTheme="minorHAnsi" w:cstheme="minorHAnsi"/>
          <w:noProof/>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139700</wp:posOffset>
                </wp:positionV>
                <wp:extent cx="401574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338130" y="3780000"/>
                          <a:ext cx="40157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139700</wp:posOffset>
                </wp:positionV>
                <wp:extent cx="4015740" cy="12700"/>
                <wp:effectExtent b="0" l="0" r="0" t="0"/>
                <wp:wrapNone/>
                <wp:docPr id="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015740" cy="12700"/>
                        </a:xfrm>
                        <a:prstGeom prst="rect"/>
                        <a:ln/>
                      </pic:spPr>
                    </pic:pic>
                  </a:graphicData>
                </a:graphic>
              </wp:anchor>
            </w:drawing>
          </mc:Fallback>
        </mc:AlternateContent>
      </w:r>
      <w:r w:rsidRPr="00C57D4A">
        <w:rPr>
          <w:rFonts w:asciiTheme="minorHAnsi" w:hAnsiTheme="minorHAnsi" w:cstheme="minorHAnsi"/>
          <w:noProof/>
        </w:rPr>
        <mc:AlternateContent>
          <mc:Choice Requires="wpg">
            <w:drawing>
              <wp:anchor distT="0" distB="0" distL="114300" distR="114300" simplePos="0" relativeHeight="251660288" behindDoc="0" locked="0" layoutInCell="1" hidden="0" allowOverlap="1">
                <wp:simplePos x="0" y="0"/>
                <wp:positionH relativeFrom="column">
                  <wp:posOffset>4533900</wp:posOffset>
                </wp:positionH>
                <wp:positionV relativeFrom="paragraph">
                  <wp:posOffset>127000</wp:posOffset>
                </wp:positionV>
                <wp:extent cx="135191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670043" y="3780000"/>
                          <a:ext cx="135191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4533900</wp:posOffset>
                </wp:positionH>
                <wp:positionV relativeFrom="paragraph">
                  <wp:posOffset>127000</wp:posOffset>
                </wp:positionV>
                <wp:extent cx="1351915" cy="12700"/>
                <wp:effectExtent b="0" l="0" r="0" t="0"/>
                <wp:wrapNone/>
                <wp:docPr id="1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351915" cy="12700"/>
                        </a:xfrm>
                        <a:prstGeom prst="rect"/>
                        <a:ln/>
                      </pic:spPr>
                    </pic:pic>
                  </a:graphicData>
                </a:graphic>
              </wp:anchor>
            </w:drawing>
          </mc:Fallback>
        </mc:AlternateContent>
      </w:r>
    </w:p>
    <w:p w:rsidR="00D10EE8" w:rsidRPr="00C57D4A" w:rsidRDefault="00C57D4A" w:rsidP="008F41F8">
      <w:pPr>
        <w:spacing w:after="0" w:line="240" w:lineRule="auto"/>
        <w:rPr>
          <w:rFonts w:asciiTheme="minorHAnsi" w:eastAsia="Arial" w:hAnsiTheme="minorHAnsi" w:cstheme="minorHAnsi"/>
          <w:b/>
        </w:rPr>
      </w:pPr>
      <w:r w:rsidRPr="00C57D4A">
        <w:rPr>
          <w:rFonts w:asciiTheme="minorHAnsi" w:eastAsia="Arial" w:hAnsiTheme="minorHAnsi" w:cstheme="minorHAnsi"/>
          <w:b/>
        </w:rPr>
        <w:t>Signature of Supervisor</w:t>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008F41F8">
        <w:rPr>
          <w:rFonts w:asciiTheme="minorHAnsi" w:eastAsia="Arial" w:hAnsiTheme="minorHAnsi" w:cstheme="minorHAnsi"/>
          <w:b/>
        </w:rPr>
        <w:tab/>
      </w:r>
      <w:r w:rsidR="009B49D9" w:rsidRPr="00C57D4A">
        <w:rPr>
          <w:rFonts w:asciiTheme="minorHAnsi" w:eastAsia="Arial" w:hAnsiTheme="minorHAnsi" w:cstheme="minorHAnsi"/>
          <w:b/>
        </w:rPr>
        <w:t>Date</w:t>
      </w:r>
    </w:p>
    <w:p w:rsidR="00D10EE8" w:rsidRPr="00C57D4A" w:rsidRDefault="00D10EE8">
      <w:pPr>
        <w:spacing w:after="0" w:line="240" w:lineRule="auto"/>
        <w:rPr>
          <w:rFonts w:asciiTheme="minorHAnsi" w:eastAsia="Arial" w:hAnsiTheme="minorHAnsi" w:cstheme="minorHAnsi"/>
        </w:rPr>
      </w:pPr>
    </w:p>
    <w:p w:rsidR="00D10EE8" w:rsidRPr="00C57D4A" w:rsidRDefault="009B49D9">
      <w:pPr>
        <w:spacing w:after="0" w:line="240" w:lineRule="auto"/>
        <w:rPr>
          <w:rFonts w:asciiTheme="minorHAnsi" w:eastAsia="Arial" w:hAnsiTheme="minorHAnsi" w:cstheme="minorHAnsi"/>
        </w:rPr>
      </w:pPr>
      <w:r w:rsidRPr="00C57D4A">
        <w:rPr>
          <w:rFonts w:asciiTheme="minorHAnsi" w:eastAsia="Arial" w:hAnsiTheme="minorHAnsi" w:cstheme="minorHAnsi"/>
        </w:rPr>
        <w:t>I acknowledge that I have read this job description, understand the expectations of this position, and can perform the essential functions of this position with or without accommodation.</w:t>
      </w:r>
    </w:p>
    <w:p w:rsidR="00D10EE8" w:rsidRPr="00C57D4A" w:rsidRDefault="00D10EE8">
      <w:pPr>
        <w:spacing w:after="0" w:line="240" w:lineRule="auto"/>
        <w:rPr>
          <w:rFonts w:asciiTheme="minorHAnsi" w:eastAsia="Arial" w:hAnsiTheme="minorHAnsi" w:cstheme="minorHAnsi"/>
          <w:sz w:val="16"/>
          <w:szCs w:val="16"/>
        </w:rPr>
      </w:pPr>
    </w:p>
    <w:p w:rsidR="00D10EE8" w:rsidRPr="00C57D4A" w:rsidRDefault="00D10EE8">
      <w:pPr>
        <w:spacing w:after="0" w:line="240" w:lineRule="auto"/>
        <w:rPr>
          <w:rFonts w:asciiTheme="minorHAnsi" w:eastAsia="Arial" w:hAnsiTheme="minorHAnsi" w:cstheme="minorHAnsi"/>
          <w:sz w:val="16"/>
          <w:szCs w:val="16"/>
        </w:rPr>
      </w:pPr>
    </w:p>
    <w:p w:rsidR="00D10EE8" w:rsidRPr="00C57D4A" w:rsidRDefault="009B49D9">
      <w:pPr>
        <w:spacing w:after="0" w:line="240" w:lineRule="auto"/>
        <w:rPr>
          <w:rFonts w:asciiTheme="minorHAnsi" w:eastAsia="Arial" w:hAnsiTheme="minorHAnsi" w:cstheme="minorHAnsi"/>
        </w:rPr>
      </w:pPr>
      <w:r w:rsidRPr="00C57D4A">
        <w:rPr>
          <w:rFonts w:asciiTheme="minorHAnsi" w:eastAsia="Arial" w:hAnsiTheme="minorHAnsi" w:cstheme="minorHAnsi"/>
          <w:sz w:val="16"/>
          <w:szCs w:val="16"/>
        </w:rPr>
        <w:tab/>
      </w:r>
      <w:r w:rsidRPr="00C57D4A">
        <w:rPr>
          <w:rFonts w:asciiTheme="minorHAnsi" w:eastAsia="Arial" w:hAnsiTheme="minorHAnsi" w:cstheme="minorHAnsi"/>
        </w:rPr>
        <w:tab/>
      </w:r>
      <w:r w:rsidRPr="00C57D4A">
        <w:rPr>
          <w:rFonts w:asciiTheme="minorHAnsi" w:eastAsia="Arial" w:hAnsiTheme="minorHAnsi" w:cstheme="minorHAnsi"/>
        </w:rPr>
        <w:tab/>
      </w:r>
      <w:r w:rsidRPr="00C57D4A">
        <w:rPr>
          <w:rFonts w:asciiTheme="minorHAnsi" w:eastAsia="Arial" w:hAnsiTheme="minorHAnsi" w:cstheme="minorHAnsi"/>
        </w:rPr>
        <w:tab/>
      </w:r>
      <w:r w:rsidRPr="00C57D4A">
        <w:rPr>
          <w:rFonts w:asciiTheme="minorHAnsi" w:eastAsia="Arial" w:hAnsiTheme="minorHAnsi" w:cstheme="minorHAnsi"/>
        </w:rPr>
        <w:tab/>
      </w:r>
      <w:r w:rsidRPr="00C57D4A">
        <w:rPr>
          <w:rFonts w:asciiTheme="minorHAnsi" w:eastAsia="Arial" w:hAnsiTheme="minorHAnsi" w:cstheme="minorHAnsi"/>
        </w:rPr>
        <w:tab/>
        <w:t xml:space="preserve">  </w:t>
      </w:r>
      <w:r w:rsidRPr="00C57D4A">
        <w:rPr>
          <w:rFonts w:asciiTheme="minorHAnsi" w:eastAsia="Arial" w:hAnsiTheme="minorHAnsi" w:cstheme="minorHAnsi"/>
        </w:rPr>
        <w:tab/>
      </w:r>
      <w:r w:rsidRPr="00C57D4A">
        <w:rPr>
          <w:rFonts w:asciiTheme="minorHAnsi" w:eastAsia="Arial" w:hAnsiTheme="minorHAnsi" w:cstheme="minorHAnsi"/>
        </w:rPr>
        <w:tab/>
      </w:r>
      <w:r w:rsidRPr="00C57D4A">
        <w:rPr>
          <w:rFonts w:asciiTheme="minorHAnsi" w:eastAsia="Arial" w:hAnsiTheme="minorHAnsi" w:cstheme="minorHAnsi"/>
        </w:rPr>
        <w:tab/>
      </w:r>
      <w:r w:rsidRPr="00C57D4A">
        <w:rPr>
          <w:rFonts w:asciiTheme="minorHAnsi" w:eastAsia="Arial" w:hAnsiTheme="minorHAnsi" w:cstheme="minorHAnsi"/>
        </w:rPr>
        <w:tab/>
      </w:r>
      <w:r w:rsidRPr="00C57D4A">
        <w:rPr>
          <w:rFonts w:asciiTheme="minorHAnsi" w:eastAsia="Arial" w:hAnsiTheme="minorHAnsi" w:cstheme="minorHAnsi"/>
        </w:rPr>
        <w:tab/>
      </w:r>
      <w:r w:rsidRPr="00C57D4A">
        <w:rPr>
          <w:rFonts w:asciiTheme="minorHAnsi" w:eastAsia="Arial" w:hAnsiTheme="minorHAnsi" w:cstheme="minorHAnsi"/>
        </w:rPr>
        <w:tab/>
      </w:r>
    </w:p>
    <w:p w:rsidR="00D10EE8" w:rsidRPr="00C57D4A" w:rsidRDefault="009B49D9" w:rsidP="008F41F8">
      <w:pPr>
        <w:spacing w:after="0" w:line="240" w:lineRule="auto"/>
        <w:rPr>
          <w:rFonts w:asciiTheme="minorHAnsi" w:eastAsia="Arial" w:hAnsiTheme="minorHAnsi" w:cstheme="minorHAnsi"/>
        </w:rPr>
      </w:pPr>
      <w:r w:rsidRPr="00C57D4A">
        <w:rPr>
          <w:rFonts w:asciiTheme="minorHAnsi" w:hAnsiTheme="minorHAnsi" w:cstheme="minorHAnsi"/>
          <w:noProof/>
        </w:rPr>
        <mc:AlternateContent>
          <mc:Choice Requires="wpg">
            <w:drawing>
              <wp:anchor distT="0" distB="0" distL="114300" distR="114300" simplePos="0" relativeHeight="251661312" behindDoc="0" locked="0" layoutInCell="1" hidden="0" allowOverlap="1">
                <wp:simplePos x="0" y="0"/>
                <wp:positionH relativeFrom="column">
                  <wp:posOffset>12701</wp:posOffset>
                </wp:positionH>
                <wp:positionV relativeFrom="paragraph">
                  <wp:posOffset>101600</wp:posOffset>
                </wp:positionV>
                <wp:extent cx="401574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3338130" y="3780000"/>
                          <a:ext cx="40157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4015740" cy="12700"/>
                <wp:effectExtent b="0" l="0" r="0" t="0"/>
                <wp:wrapNone/>
                <wp:docPr id="8"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015740" cy="12700"/>
                        </a:xfrm>
                        <a:prstGeom prst="rect"/>
                        <a:ln/>
                      </pic:spPr>
                    </pic:pic>
                  </a:graphicData>
                </a:graphic>
              </wp:anchor>
            </w:drawing>
          </mc:Fallback>
        </mc:AlternateContent>
      </w:r>
      <w:r w:rsidRPr="00C57D4A">
        <w:rPr>
          <w:rFonts w:asciiTheme="minorHAnsi" w:hAnsiTheme="minorHAnsi" w:cstheme="minorHAnsi"/>
          <w:noProof/>
        </w:rPr>
        <mc:AlternateContent>
          <mc:Choice Requires="wpg">
            <w:drawing>
              <wp:anchor distT="0" distB="0" distL="114300" distR="114300" simplePos="0" relativeHeight="251662336" behindDoc="0" locked="0" layoutInCell="1" hidden="0" allowOverlap="1">
                <wp:simplePos x="0" y="0"/>
                <wp:positionH relativeFrom="column">
                  <wp:posOffset>4533900</wp:posOffset>
                </wp:positionH>
                <wp:positionV relativeFrom="paragraph">
                  <wp:posOffset>101600</wp:posOffset>
                </wp:positionV>
                <wp:extent cx="1351915"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670043" y="3780000"/>
                          <a:ext cx="135191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4533900</wp:posOffset>
                </wp:positionH>
                <wp:positionV relativeFrom="paragraph">
                  <wp:posOffset>101600</wp:posOffset>
                </wp:positionV>
                <wp:extent cx="1351915" cy="12700"/>
                <wp:effectExtent b="0" l="0" r="0" t="0"/>
                <wp:wrapNone/>
                <wp:docPr id="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351915" cy="12700"/>
                        </a:xfrm>
                        <a:prstGeom prst="rect"/>
                        <a:ln/>
                      </pic:spPr>
                    </pic:pic>
                  </a:graphicData>
                </a:graphic>
              </wp:anchor>
            </w:drawing>
          </mc:Fallback>
        </mc:AlternateContent>
      </w:r>
    </w:p>
    <w:p w:rsidR="00D10EE8" w:rsidRPr="00C57D4A" w:rsidRDefault="00C57D4A" w:rsidP="008F41F8">
      <w:pPr>
        <w:spacing w:after="0" w:line="240" w:lineRule="auto"/>
        <w:rPr>
          <w:rFonts w:asciiTheme="minorHAnsi" w:eastAsia="Arial" w:hAnsiTheme="minorHAnsi" w:cstheme="minorHAnsi"/>
          <w:b/>
        </w:rPr>
      </w:pPr>
      <w:r w:rsidRPr="00C57D4A">
        <w:rPr>
          <w:rFonts w:asciiTheme="minorHAnsi" w:eastAsia="Arial" w:hAnsiTheme="minorHAnsi" w:cstheme="minorHAnsi"/>
          <w:b/>
        </w:rPr>
        <w:t>Signature of Employee</w:t>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Pr="00C57D4A">
        <w:rPr>
          <w:rFonts w:asciiTheme="minorHAnsi" w:eastAsia="Arial" w:hAnsiTheme="minorHAnsi" w:cstheme="minorHAnsi"/>
          <w:b/>
        </w:rPr>
        <w:tab/>
      </w:r>
      <w:r w:rsidR="008F41F8">
        <w:rPr>
          <w:rFonts w:asciiTheme="minorHAnsi" w:eastAsia="Arial" w:hAnsiTheme="minorHAnsi" w:cstheme="minorHAnsi"/>
          <w:b/>
        </w:rPr>
        <w:tab/>
      </w:r>
      <w:r w:rsidR="009B49D9" w:rsidRPr="00C57D4A">
        <w:rPr>
          <w:rFonts w:asciiTheme="minorHAnsi" w:eastAsia="Arial" w:hAnsiTheme="minorHAnsi" w:cstheme="minorHAnsi"/>
          <w:b/>
        </w:rPr>
        <w:t>Date</w:t>
      </w:r>
    </w:p>
    <w:p w:rsidR="00D10EE8" w:rsidRPr="00C57D4A" w:rsidRDefault="00D10EE8">
      <w:pPr>
        <w:spacing w:after="0" w:line="240" w:lineRule="auto"/>
        <w:rPr>
          <w:rFonts w:asciiTheme="minorHAnsi" w:eastAsia="Arial" w:hAnsiTheme="minorHAnsi" w:cstheme="minorHAnsi"/>
        </w:rPr>
      </w:pPr>
      <w:bookmarkStart w:id="1" w:name="_heading=h.gjdgxs" w:colFirst="0" w:colLast="0"/>
      <w:bookmarkEnd w:id="1"/>
    </w:p>
    <w:p w:rsidR="00D10EE8" w:rsidRPr="00C57D4A" w:rsidRDefault="009B49D9">
      <w:pPr>
        <w:spacing w:after="0" w:line="240" w:lineRule="auto"/>
        <w:rPr>
          <w:rFonts w:asciiTheme="minorHAnsi" w:eastAsia="Arial" w:hAnsiTheme="minorHAnsi" w:cstheme="minorHAnsi"/>
          <w:i/>
          <w:sz w:val="16"/>
          <w:szCs w:val="16"/>
        </w:rPr>
      </w:pPr>
      <w:r w:rsidRPr="00C57D4A">
        <w:rPr>
          <w:rFonts w:asciiTheme="minorHAnsi" w:eastAsia="Arial" w:hAnsiTheme="minorHAnsi" w:cstheme="minorHAnsi"/>
          <w:i/>
          <w:color w:val="000000"/>
          <w:sz w:val="16"/>
          <w:szCs w:val="16"/>
        </w:rPr>
        <w:t>Bethel College does not discriminate in its employment practices or in its educational programs or activities on basis of race, religion, color, sex/gender, pregnancy, p</w:t>
      </w:r>
      <w:r w:rsidR="00C57D4A" w:rsidRPr="00C57D4A">
        <w:rPr>
          <w:rFonts w:asciiTheme="minorHAnsi" w:eastAsia="Arial" w:hAnsiTheme="minorHAnsi" w:cstheme="minorHAnsi"/>
          <w:i/>
          <w:color w:val="000000"/>
          <w:sz w:val="16"/>
          <w:szCs w:val="16"/>
        </w:rPr>
        <w:t xml:space="preserve">olitical affiliation, </w:t>
      </w:r>
      <w:r w:rsidRPr="00C57D4A">
        <w:rPr>
          <w:rFonts w:asciiTheme="minorHAnsi" w:eastAsia="Arial" w:hAnsiTheme="minorHAnsi" w:cstheme="minorHAnsi"/>
          <w:i/>
          <w:color w:val="000000"/>
          <w:sz w:val="16"/>
          <w:szCs w:val="16"/>
        </w:rPr>
        <w:t>creed, ethnicity, national origin (including ancestry), citizenship status, physical or mental disability (including perceived disability), age, marital status, sexual orientation, gender identity, gender expression, veteran or military status (</w:t>
      </w:r>
      <w:r w:rsidRPr="00C57D4A">
        <w:rPr>
          <w:rFonts w:asciiTheme="minorHAnsi" w:eastAsia="Arial" w:hAnsiTheme="minorHAnsi" w:cstheme="minorHAnsi"/>
          <w:i/>
          <w:sz w:val="16"/>
          <w:szCs w:val="16"/>
        </w:rPr>
        <w:t>including disabled veteran, recently separated veteran, active duty wartime or campaign badge veteran, and Armed Forces Service Medal veteran</w:t>
      </w:r>
      <w:r w:rsidRPr="00C57D4A">
        <w:rPr>
          <w:rFonts w:asciiTheme="minorHAnsi" w:eastAsia="Arial" w:hAnsiTheme="minorHAnsi" w:cstheme="minorHAnsi"/>
          <w:i/>
          <w:color w:val="000000"/>
          <w:sz w:val="16"/>
          <w:szCs w:val="16"/>
        </w:rPr>
        <w:t xml:space="preserve">), predisposing genetic characteristics, domestic violence victim status, or any other protected category under applicable local, state, or federal law. The College also prohibits retaliation against any person opposing discrimination or participating in any discrimination investigation or complaint process internally or externally. Reports of misconduct, questions regarding Title IX, and concerns about noncompliance should be directed to the Director of Human Resources &amp; Compliance (Title IX Coordinator). For a complete copy of the policy or for more information, please contact the Director of Human Resources &amp; Compliance (Title IX Coordinator) or the Assistant Secretary of Education within the Office for Civil Rights (OCR). Website: </w:t>
      </w:r>
      <w:hyperlink r:id="rId14">
        <w:r w:rsidRPr="00C57D4A">
          <w:rPr>
            <w:rFonts w:asciiTheme="minorHAnsi" w:eastAsia="Arial" w:hAnsiTheme="minorHAnsi" w:cstheme="minorHAnsi"/>
            <w:color w:val="0000FF"/>
            <w:sz w:val="16"/>
            <w:szCs w:val="16"/>
            <w:u w:val="single"/>
          </w:rPr>
          <w:t>https://www.bethelks.edu/about/consumer-information/nondiscrimination-statement</w:t>
        </w:r>
      </w:hyperlink>
    </w:p>
    <w:sectPr w:rsidR="00D10EE8" w:rsidRPr="00C57D4A">
      <w:footerReference w:type="default" r:id="rId15"/>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785" w:rsidRDefault="008F0785" w:rsidP="00DD708A">
      <w:pPr>
        <w:spacing w:after="0" w:line="240" w:lineRule="auto"/>
      </w:pPr>
      <w:r>
        <w:separator/>
      </w:r>
    </w:p>
  </w:endnote>
  <w:endnote w:type="continuationSeparator" w:id="0">
    <w:p w:rsidR="008F0785" w:rsidRDefault="008F0785" w:rsidP="00DD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477816"/>
      <w:docPartObj>
        <w:docPartGallery w:val="Page Numbers (Bottom of Page)"/>
        <w:docPartUnique/>
      </w:docPartObj>
    </w:sdtPr>
    <w:sdtEndPr/>
    <w:sdtContent>
      <w:sdt>
        <w:sdtPr>
          <w:id w:val="-1769616900"/>
          <w:docPartObj>
            <w:docPartGallery w:val="Page Numbers (Top of Page)"/>
            <w:docPartUnique/>
          </w:docPartObj>
        </w:sdtPr>
        <w:sdtEndPr/>
        <w:sdtContent>
          <w:p w:rsidR="00DD708A" w:rsidRDefault="00DD708A">
            <w:pPr>
              <w:pStyle w:val="Footer"/>
              <w:jc w:val="right"/>
            </w:pPr>
            <w:r w:rsidRPr="00DD708A">
              <w:rPr>
                <w:sz w:val="16"/>
                <w:szCs w:val="16"/>
              </w:rPr>
              <w:t xml:space="preserve">Page </w:t>
            </w:r>
            <w:r w:rsidRPr="00DD708A">
              <w:rPr>
                <w:b/>
                <w:bCs/>
                <w:sz w:val="16"/>
                <w:szCs w:val="16"/>
              </w:rPr>
              <w:fldChar w:fldCharType="begin"/>
            </w:r>
            <w:r w:rsidRPr="00DD708A">
              <w:rPr>
                <w:b/>
                <w:bCs/>
                <w:sz w:val="16"/>
                <w:szCs w:val="16"/>
              </w:rPr>
              <w:instrText xml:space="preserve"> PAGE </w:instrText>
            </w:r>
            <w:r w:rsidRPr="00DD708A">
              <w:rPr>
                <w:b/>
                <w:bCs/>
                <w:sz w:val="16"/>
                <w:szCs w:val="16"/>
              </w:rPr>
              <w:fldChar w:fldCharType="separate"/>
            </w:r>
            <w:r w:rsidR="00103F37">
              <w:rPr>
                <w:b/>
                <w:bCs/>
                <w:noProof/>
                <w:sz w:val="16"/>
                <w:szCs w:val="16"/>
              </w:rPr>
              <w:t>3</w:t>
            </w:r>
            <w:r w:rsidRPr="00DD708A">
              <w:rPr>
                <w:b/>
                <w:bCs/>
                <w:sz w:val="16"/>
                <w:szCs w:val="16"/>
              </w:rPr>
              <w:fldChar w:fldCharType="end"/>
            </w:r>
            <w:r w:rsidRPr="00DD708A">
              <w:rPr>
                <w:sz w:val="16"/>
                <w:szCs w:val="16"/>
              </w:rPr>
              <w:t xml:space="preserve"> of </w:t>
            </w:r>
            <w:r w:rsidRPr="00DD708A">
              <w:rPr>
                <w:b/>
                <w:bCs/>
                <w:sz w:val="16"/>
                <w:szCs w:val="16"/>
              </w:rPr>
              <w:fldChar w:fldCharType="begin"/>
            </w:r>
            <w:r w:rsidRPr="00DD708A">
              <w:rPr>
                <w:b/>
                <w:bCs/>
                <w:sz w:val="16"/>
                <w:szCs w:val="16"/>
              </w:rPr>
              <w:instrText xml:space="preserve"> NUMPAGES  </w:instrText>
            </w:r>
            <w:r w:rsidRPr="00DD708A">
              <w:rPr>
                <w:b/>
                <w:bCs/>
                <w:sz w:val="16"/>
                <w:szCs w:val="16"/>
              </w:rPr>
              <w:fldChar w:fldCharType="separate"/>
            </w:r>
            <w:r w:rsidR="00103F37">
              <w:rPr>
                <w:b/>
                <w:bCs/>
                <w:noProof/>
                <w:sz w:val="16"/>
                <w:szCs w:val="16"/>
              </w:rPr>
              <w:t>3</w:t>
            </w:r>
            <w:r w:rsidRPr="00DD708A">
              <w:rPr>
                <w:b/>
                <w:bCs/>
                <w:sz w:val="16"/>
                <w:szCs w:val="16"/>
              </w:rPr>
              <w:fldChar w:fldCharType="end"/>
            </w:r>
          </w:p>
        </w:sdtContent>
      </w:sdt>
    </w:sdtContent>
  </w:sdt>
  <w:p w:rsidR="00DD708A" w:rsidRDefault="00DD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785" w:rsidRDefault="008F0785" w:rsidP="00DD708A">
      <w:pPr>
        <w:spacing w:after="0" w:line="240" w:lineRule="auto"/>
      </w:pPr>
      <w:r>
        <w:separator/>
      </w:r>
    </w:p>
  </w:footnote>
  <w:footnote w:type="continuationSeparator" w:id="0">
    <w:p w:rsidR="008F0785" w:rsidRDefault="008F0785" w:rsidP="00DD7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031AC"/>
    <w:multiLevelType w:val="multilevel"/>
    <w:tmpl w:val="BE345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FB2FBD"/>
    <w:multiLevelType w:val="multilevel"/>
    <w:tmpl w:val="25BC0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2C730A"/>
    <w:multiLevelType w:val="multilevel"/>
    <w:tmpl w:val="4A120C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A0809E9"/>
    <w:multiLevelType w:val="hybridMultilevel"/>
    <w:tmpl w:val="6C7E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070F6A"/>
    <w:multiLevelType w:val="hybridMultilevel"/>
    <w:tmpl w:val="00C4B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E8"/>
    <w:rsid w:val="00032D66"/>
    <w:rsid w:val="00041A37"/>
    <w:rsid w:val="00103F37"/>
    <w:rsid w:val="002A15E2"/>
    <w:rsid w:val="002A5999"/>
    <w:rsid w:val="002E539F"/>
    <w:rsid w:val="00331540"/>
    <w:rsid w:val="003358F1"/>
    <w:rsid w:val="0034451C"/>
    <w:rsid w:val="00374C83"/>
    <w:rsid w:val="004361C5"/>
    <w:rsid w:val="00582593"/>
    <w:rsid w:val="006943B0"/>
    <w:rsid w:val="006A1DAB"/>
    <w:rsid w:val="007378D1"/>
    <w:rsid w:val="00887F75"/>
    <w:rsid w:val="008F0785"/>
    <w:rsid w:val="008F41F8"/>
    <w:rsid w:val="00910E5A"/>
    <w:rsid w:val="0096067C"/>
    <w:rsid w:val="009B49D9"/>
    <w:rsid w:val="009B7711"/>
    <w:rsid w:val="00A04414"/>
    <w:rsid w:val="00B212EC"/>
    <w:rsid w:val="00C00C56"/>
    <w:rsid w:val="00C131EB"/>
    <w:rsid w:val="00C57D4A"/>
    <w:rsid w:val="00D10EE8"/>
    <w:rsid w:val="00D176A8"/>
    <w:rsid w:val="00D43223"/>
    <w:rsid w:val="00D817D0"/>
    <w:rsid w:val="00DD708A"/>
    <w:rsid w:val="00E01CBD"/>
    <w:rsid w:val="00E27AD5"/>
    <w:rsid w:val="00FC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E42C"/>
  <w15:docId w15:val="{1E7462BF-907C-42FB-9C3B-5C2EB4C3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EB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8D178A"/>
    <w:rPr>
      <w:color w:val="0000FF"/>
      <w:u w:val="single"/>
    </w:rPr>
  </w:style>
  <w:style w:type="paragraph" w:styleId="ListParagraph">
    <w:name w:val="List Paragraph"/>
    <w:basedOn w:val="Normal"/>
    <w:uiPriority w:val="34"/>
    <w:qFormat/>
    <w:rsid w:val="00F55F95"/>
    <w:pPr>
      <w:spacing w:after="200" w:line="276" w:lineRule="auto"/>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D7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08A"/>
  </w:style>
  <w:style w:type="paragraph" w:styleId="Footer">
    <w:name w:val="footer"/>
    <w:basedOn w:val="Normal"/>
    <w:link w:val="FooterChar"/>
    <w:uiPriority w:val="99"/>
    <w:unhideWhenUsed/>
    <w:rsid w:val="00DD7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hyperlink" Target="https://www.bethelks.edu/about/consumer-information/nondiscrimination-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buKJ2J41e9UgC/hg2lqpWXGVA==">AMUW2mUVbg11oKOIh476Mo9004dSLiD5vipCAUmna/mXkW45KhncPDh1Z+dSd1Ff2kyW7z0itvAn071UctlVhJfhXBR2VTESsZ3cMBoXGakEzGGrQs1WPCahKF+JFC4PeZBPL78aupEV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Kershner, Megan</dc:creator>
  <cp:lastModifiedBy>Fulmer, Janet</cp:lastModifiedBy>
  <cp:revision>8</cp:revision>
  <dcterms:created xsi:type="dcterms:W3CDTF">2025-06-17T21:55:00Z</dcterms:created>
  <dcterms:modified xsi:type="dcterms:W3CDTF">2026-04-17T22:37:00Z</dcterms:modified>
</cp:coreProperties>
</file>